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2CE" w:rsidRPr="001A32CE" w:rsidRDefault="001A32CE" w:rsidP="001A32CE">
      <w:pPr>
        <w:jc w:val="center"/>
        <w:outlineLvl w:val="0"/>
        <w:rPr>
          <w:b/>
          <w:sz w:val="36"/>
          <w:szCs w:val="36"/>
        </w:rPr>
      </w:pPr>
      <w:r w:rsidRPr="001A32CE">
        <w:rPr>
          <w:b/>
          <w:sz w:val="36"/>
          <w:szCs w:val="36"/>
        </w:rPr>
        <w:t>КЕМЕРОВСКАЯ ОБЛАСТЬ - КУЗБАСС</w:t>
      </w:r>
    </w:p>
    <w:p w:rsidR="001A32CE" w:rsidRPr="001A32CE" w:rsidRDefault="001A32CE" w:rsidP="001A32CE">
      <w:pPr>
        <w:jc w:val="center"/>
        <w:rPr>
          <w:b/>
          <w:sz w:val="36"/>
          <w:szCs w:val="36"/>
        </w:rPr>
      </w:pPr>
      <w:r w:rsidRPr="001A32CE">
        <w:rPr>
          <w:b/>
          <w:sz w:val="36"/>
          <w:szCs w:val="36"/>
        </w:rPr>
        <w:t>ПРОКОПЬЕВСКИЙ МУНИЦИПАЛЬНЫЙ ОКРУГ</w:t>
      </w:r>
    </w:p>
    <w:p w:rsidR="001A32CE" w:rsidRPr="001A32CE" w:rsidRDefault="001A32CE" w:rsidP="001A32CE">
      <w:pPr>
        <w:jc w:val="center"/>
        <w:outlineLvl w:val="0"/>
        <w:rPr>
          <w:b/>
          <w:sz w:val="36"/>
          <w:szCs w:val="36"/>
        </w:rPr>
      </w:pPr>
    </w:p>
    <w:p w:rsidR="001A32CE" w:rsidRPr="001A32CE" w:rsidRDefault="001A32CE" w:rsidP="001A32CE">
      <w:pPr>
        <w:jc w:val="center"/>
        <w:outlineLvl w:val="0"/>
        <w:rPr>
          <w:b/>
          <w:sz w:val="36"/>
          <w:szCs w:val="36"/>
        </w:rPr>
      </w:pPr>
      <w:r w:rsidRPr="001A32CE">
        <w:rPr>
          <w:b/>
          <w:sz w:val="36"/>
          <w:szCs w:val="36"/>
        </w:rPr>
        <w:t>СОВЕТ НАРОДНЫХ ДЕПУТАТОВ</w:t>
      </w:r>
    </w:p>
    <w:p w:rsidR="001A32CE" w:rsidRPr="001A32CE" w:rsidRDefault="001A32CE" w:rsidP="001A32CE">
      <w:pPr>
        <w:jc w:val="center"/>
        <w:outlineLvl w:val="0"/>
        <w:rPr>
          <w:b/>
          <w:sz w:val="36"/>
          <w:szCs w:val="36"/>
        </w:rPr>
      </w:pPr>
      <w:r w:rsidRPr="001A32CE">
        <w:rPr>
          <w:b/>
          <w:sz w:val="36"/>
          <w:szCs w:val="36"/>
        </w:rPr>
        <w:t>ПРОКОПЬЕВСКОГО МУНИЦИПАЛЬНОГО ОКРУГА</w:t>
      </w:r>
    </w:p>
    <w:p w:rsidR="001A32CE" w:rsidRPr="001A32CE" w:rsidRDefault="001A32CE" w:rsidP="001A32CE">
      <w:pPr>
        <w:jc w:val="center"/>
        <w:outlineLvl w:val="0"/>
        <w:rPr>
          <w:b/>
          <w:sz w:val="36"/>
          <w:szCs w:val="36"/>
        </w:rPr>
      </w:pPr>
    </w:p>
    <w:p w:rsidR="001A32CE" w:rsidRPr="002D6E46" w:rsidRDefault="001A32CE" w:rsidP="001A32CE">
      <w:pPr>
        <w:jc w:val="center"/>
        <w:outlineLvl w:val="0"/>
        <w:rPr>
          <w:bCs/>
          <w:sz w:val="34"/>
          <w:szCs w:val="34"/>
        </w:rPr>
      </w:pPr>
      <w:r w:rsidRPr="002D6E46">
        <w:rPr>
          <w:b/>
          <w:sz w:val="34"/>
          <w:szCs w:val="34"/>
        </w:rPr>
        <w:t xml:space="preserve">РЕШЕНИЕ </w:t>
      </w:r>
    </w:p>
    <w:p w:rsidR="001A32CE" w:rsidRPr="001A32CE" w:rsidRDefault="001A32CE" w:rsidP="001A32CE">
      <w:pPr>
        <w:jc w:val="center"/>
        <w:outlineLvl w:val="0"/>
        <w:rPr>
          <w:b/>
          <w:sz w:val="28"/>
          <w:szCs w:val="28"/>
        </w:rPr>
      </w:pPr>
    </w:p>
    <w:p w:rsidR="001A32CE" w:rsidRPr="001A32CE" w:rsidRDefault="001A32CE" w:rsidP="001A32CE">
      <w:pPr>
        <w:jc w:val="center"/>
        <w:outlineLvl w:val="0"/>
        <w:rPr>
          <w:sz w:val="28"/>
          <w:szCs w:val="28"/>
        </w:rPr>
      </w:pPr>
      <w:r w:rsidRPr="001A32CE">
        <w:rPr>
          <w:sz w:val="28"/>
          <w:szCs w:val="28"/>
        </w:rPr>
        <w:t xml:space="preserve">от </w:t>
      </w:r>
      <w:r w:rsidR="002D6E46">
        <w:rPr>
          <w:sz w:val="28"/>
          <w:szCs w:val="28"/>
        </w:rPr>
        <w:t xml:space="preserve">23 марта 2023 года </w:t>
      </w:r>
      <w:r>
        <w:rPr>
          <w:sz w:val="28"/>
          <w:szCs w:val="28"/>
        </w:rPr>
        <w:t xml:space="preserve">№ </w:t>
      </w:r>
      <w:r w:rsidR="002D6E46">
        <w:rPr>
          <w:sz w:val="28"/>
          <w:szCs w:val="28"/>
        </w:rPr>
        <w:t>140</w:t>
      </w:r>
    </w:p>
    <w:p w:rsidR="001A32CE" w:rsidRPr="001A32CE" w:rsidRDefault="001A32CE" w:rsidP="001A32CE">
      <w:pPr>
        <w:jc w:val="center"/>
        <w:outlineLvl w:val="0"/>
        <w:rPr>
          <w:sz w:val="28"/>
          <w:szCs w:val="28"/>
        </w:rPr>
      </w:pPr>
    </w:p>
    <w:p w:rsidR="001A32CE" w:rsidRPr="001A32CE" w:rsidRDefault="001A32CE" w:rsidP="001A32CE">
      <w:pPr>
        <w:jc w:val="center"/>
        <w:outlineLvl w:val="0"/>
        <w:rPr>
          <w:sz w:val="28"/>
          <w:szCs w:val="28"/>
        </w:rPr>
      </w:pPr>
      <w:r w:rsidRPr="001A32CE">
        <w:rPr>
          <w:sz w:val="28"/>
          <w:szCs w:val="28"/>
        </w:rPr>
        <w:t>г. Прокопьевск</w:t>
      </w:r>
    </w:p>
    <w:p w:rsidR="001A32CE" w:rsidRPr="001A32CE" w:rsidRDefault="001A32CE" w:rsidP="001A32CE">
      <w:pPr>
        <w:jc w:val="center"/>
        <w:outlineLvl w:val="0"/>
        <w:rPr>
          <w:sz w:val="28"/>
          <w:szCs w:val="28"/>
        </w:rPr>
      </w:pPr>
    </w:p>
    <w:p w:rsidR="00B60241" w:rsidRPr="00B60241" w:rsidRDefault="00D5722D" w:rsidP="00B60241">
      <w:pPr>
        <w:ind w:firstLine="567"/>
        <w:jc w:val="center"/>
        <w:rPr>
          <w:b/>
          <w:sz w:val="28"/>
          <w:szCs w:val="28"/>
        </w:rPr>
      </w:pPr>
      <w:r>
        <w:rPr>
          <w:b/>
          <w:sz w:val="28"/>
          <w:szCs w:val="28"/>
        </w:rPr>
        <w:t>О назначении публичных слушаний по проекту решения Совета народных депутатов Прокопьевского муниципального округа «</w:t>
      </w:r>
      <w:r w:rsidR="00B60241" w:rsidRPr="00B60241">
        <w:rPr>
          <w:b/>
          <w:sz w:val="28"/>
          <w:szCs w:val="28"/>
        </w:rPr>
        <w:t>Об утверждении Правил благоустройства на территории Прокопьевского муниципального округа</w:t>
      </w:r>
      <w:r>
        <w:rPr>
          <w:b/>
          <w:sz w:val="28"/>
          <w:szCs w:val="28"/>
        </w:rPr>
        <w:t>»</w:t>
      </w:r>
    </w:p>
    <w:p w:rsidR="001A32CE" w:rsidRPr="00835719" w:rsidRDefault="001A32CE" w:rsidP="001A32CE">
      <w:pPr>
        <w:ind w:firstLine="567"/>
        <w:jc w:val="both"/>
        <w:rPr>
          <w:sz w:val="28"/>
          <w:szCs w:val="28"/>
          <w:highlight w:val="yellow"/>
        </w:rPr>
      </w:pPr>
    </w:p>
    <w:p w:rsidR="00BA720C" w:rsidRPr="00CB7A01" w:rsidRDefault="000A7535" w:rsidP="00BA720C">
      <w:pPr>
        <w:ind w:firstLine="567"/>
        <w:jc w:val="both"/>
        <w:rPr>
          <w:sz w:val="28"/>
          <w:szCs w:val="28"/>
        </w:rPr>
      </w:pPr>
      <w:r w:rsidRPr="00BA720C">
        <w:rPr>
          <w:sz w:val="28"/>
          <w:szCs w:val="28"/>
        </w:rPr>
        <w:t>Руководствуясь Федеральным законом</w:t>
      </w:r>
      <w:r w:rsidR="001A32CE" w:rsidRPr="00BA720C">
        <w:rPr>
          <w:sz w:val="28"/>
          <w:szCs w:val="28"/>
        </w:rPr>
        <w:t xml:space="preserve"> от 06.10.2003 № 131-ФЗ «Об общих принципах организации местного самоупра</w:t>
      </w:r>
      <w:r w:rsidR="00C4624D" w:rsidRPr="00BA720C">
        <w:rPr>
          <w:sz w:val="28"/>
          <w:szCs w:val="28"/>
        </w:rPr>
        <w:t>вления в Российской Федерации»</w:t>
      </w:r>
      <w:r w:rsidR="00BA720C" w:rsidRPr="00BA720C">
        <w:rPr>
          <w:sz w:val="28"/>
          <w:szCs w:val="28"/>
        </w:rPr>
        <w:t>,</w:t>
      </w:r>
      <w:r w:rsidR="00D5722D">
        <w:rPr>
          <w:sz w:val="28"/>
          <w:szCs w:val="28"/>
        </w:rPr>
        <w:t xml:space="preserve"> </w:t>
      </w:r>
      <w:r w:rsidR="003C1D74" w:rsidRPr="003C1D74">
        <w:rPr>
          <w:sz w:val="28"/>
          <w:szCs w:val="28"/>
        </w:rPr>
        <w:t>решением Совета народных депутатов Прокопьевского муниципального округа от 26.03.2020 № 77 «Об утверждении Порядка организации и проведения публичных слушаний или общественных обсуждений по проекту Правил благоустройства территории Прокопьевского муниципального округа»</w:t>
      </w:r>
      <w:r w:rsidR="003C1D74" w:rsidRPr="003C1D74">
        <w:rPr>
          <w:sz w:val="28"/>
        </w:rPr>
        <w:t xml:space="preserve">, </w:t>
      </w:r>
      <w:r w:rsidR="003C1D74" w:rsidRPr="003C1D74">
        <w:rPr>
          <w:sz w:val="28"/>
          <w:szCs w:val="28"/>
        </w:rPr>
        <w:t>Уставом муниципального образования Прокопьевский муниципальный округ Кемеровской области – Кузбасса,</w:t>
      </w:r>
    </w:p>
    <w:p w:rsidR="001A32CE" w:rsidRPr="00BA720C" w:rsidRDefault="001A32CE" w:rsidP="001A32CE">
      <w:pPr>
        <w:ind w:firstLine="567"/>
        <w:jc w:val="both"/>
        <w:rPr>
          <w:sz w:val="28"/>
          <w:szCs w:val="28"/>
          <w:highlight w:val="yellow"/>
        </w:rPr>
      </w:pPr>
    </w:p>
    <w:p w:rsidR="001A32CE" w:rsidRPr="00214C65" w:rsidRDefault="001A32CE" w:rsidP="002D6E46">
      <w:pPr>
        <w:jc w:val="both"/>
        <w:rPr>
          <w:sz w:val="28"/>
          <w:szCs w:val="28"/>
        </w:rPr>
      </w:pPr>
      <w:r w:rsidRPr="00214C65">
        <w:rPr>
          <w:sz w:val="28"/>
          <w:szCs w:val="28"/>
        </w:rPr>
        <w:t>Совет народных депутатов Прокопьевского муниципального округа решил:</w:t>
      </w:r>
    </w:p>
    <w:p w:rsidR="001A32CE" w:rsidRPr="00D5722D" w:rsidRDefault="001A32CE" w:rsidP="001A32CE">
      <w:pPr>
        <w:ind w:firstLine="567"/>
        <w:jc w:val="both"/>
        <w:rPr>
          <w:sz w:val="28"/>
          <w:szCs w:val="28"/>
          <w:highlight w:val="yellow"/>
        </w:rPr>
      </w:pPr>
    </w:p>
    <w:p w:rsidR="00B60241" w:rsidRPr="00214C65" w:rsidRDefault="00B60241" w:rsidP="00B60241">
      <w:pPr>
        <w:ind w:firstLine="567"/>
        <w:jc w:val="both"/>
        <w:rPr>
          <w:sz w:val="28"/>
          <w:szCs w:val="28"/>
        </w:rPr>
      </w:pPr>
      <w:r w:rsidRPr="00214C65">
        <w:rPr>
          <w:sz w:val="28"/>
          <w:szCs w:val="28"/>
        </w:rPr>
        <w:t xml:space="preserve">1. </w:t>
      </w:r>
      <w:r w:rsidR="00214C65" w:rsidRPr="00214C65">
        <w:rPr>
          <w:sz w:val="28"/>
          <w:szCs w:val="28"/>
        </w:rPr>
        <w:t xml:space="preserve">Принять за основу </w:t>
      </w:r>
      <w:r w:rsidR="00214C65">
        <w:rPr>
          <w:sz w:val="28"/>
          <w:szCs w:val="28"/>
        </w:rPr>
        <w:t xml:space="preserve">проект решения Совета народных депутатов </w:t>
      </w:r>
      <w:r w:rsidRPr="00214C65">
        <w:rPr>
          <w:sz w:val="28"/>
          <w:szCs w:val="28"/>
        </w:rPr>
        <w:t xml:space="preserve">Прокопьевского муниципального округа </w:t>
      </w:r>
      <w:r w:rsidR="00214C65" w:rsidRPr="00214C65">
        <w:rPr>
          <w:sz w:val="28"/>
          <w:szCs w:val="28"/>
        </w:rPr>
        <w:t>«Об утверждении Правил благоустройства на территории Прокопьевского муниципального округа»</w:t>
      </w:r>
      <w:r w:rsidR="00214C65">
        <w:rPr>
          <w:sz w:val="28"/>
          <w:szCs w:val="28"/>
          <w:highlight w:val="yellow"/>
        </w:rPr>
        <w:t xml:space="preserve"> </w:t>
      </w:r>
      <w:r w:rsidRPr="00214C65">
        <w:rPr>
          <w:sz w:val="28"/>
          <w:szCs w:val="28"/>
        </w:rPr>
        <w:t>согласно приложени</w:t>
      </w:r>
      <w:r w:rsidR="00CB7A01">
        <w:rPr>
          <w:sz w:val="28"/>
          <w:szCs w:val="28"/>
        </w:rPr>
        <w:t>ю</w:t>
      </w:r>
      <w:r w:rsidR="00214C65" w:rsidRPr="00214C65">
        <w:rPr>
          <w:sz w:val="28"/>
          <w:szCs w:val="28"/>
        </w:rPr>
        <w:t xml:space="preserve"> к </w:t>
      </w:r>
      <w:r w:rsidR="00CB7A01">
        <w:rPr>
          <w:sz w:val="28"/>
          <w:szCs w:val="28"/>
        </w:rPr>
        <w:t xml:space="preserve">настоящему </w:t>
      </w:r>
      <w:r w:rsidR="00214C65" w:rsidRPr="00214C65">
        <w:rPr>
          <w:sz w:val="28"/>
          <w:szCs w:val="28"/>
        </w:rPr>
        <w:t>решению</w:t>
      </w:r>
      <w:r w:rsidRPr="00214C65">
        <w:rPr>
          <w:sz w:val="28"/>
          <w:szCs w:val="28"/>
        </w:rPr>
        <w:t>.</w:t>
      </w:r>
    </w:p>
    <w:p w:rsidR="00F472A5" w:rsidRDefault="00B60241" w:rsidP="00B60241">
      <w:pPr>
        <w:ind w:firstLine="567"/>
        <w:jc w:val="both"/>
        <w:rPr>
          <w:sz w:val="28"/>
          <w:szCs w:val="28"/>
        </w:rPr>
      </w:pPr>
      <w:r w:rsidRPr="00214C65">
        <w:rPr>
          <w:sz w:val="28"/>
          <w:szCs w:val="28"/>
        </w:rPr>
        <w:t xml:space="preserve">2. </w:t>
      </w:r>
      <w:r w:rsidR="00214C65" w:rsidRPr="00214C65">
        <w:rPr>
          <w:sz w:val="28"/>
          <w:szCs w:val="28"/>
        </w:rPr>
        <w:t xml:space="preserve">Назначить проведение публичных слушаний с участием жителей, постоянно проживающих на территории </w:t>
      </w:r>
      <w:r w:rsidRPr="00214C65">
        <w:rPr>
          <w:sz w:val="28"/>
          <w:szCs w:val="28"/>
        </w:rPr>
        <w:t>Прокопьевского муниципального округа</w:t>
      </w:r>
      <w:r w:rsidR="00214C65" w:rsidRPr="00214C65">
        <w:rPr>
          <w:sz w:val="28"/>
          <w:szCs w:val="28"/>
        </w:rPr>
        <w:t>, правообладателей находящихся в границах этой территории земельных участков и (или) расположенных на них объектов капитального строительства</w:t>
      </w:r>
      <w:r w:rsidR="00F472A5">
        <w:rPr>
          <w:sz w:val="28"/>
          <w:szCs w:val="28"/>
        </w:rPr>
        <w:t>, а также правообладателей помещений, являющихся частью указанных объектов капитального строительства.</w:t>
      </w:r>
    </w:p>
    <w:p w:rsidR="00F472A5" w:rsidRPr="00BD766B" w:rsidRDefault="00F472A5" w:rsidP="00B60241">
      <w:pPr>
        <w:ind w:firstLine="567"/>
        <w:jc w:val="both"/>
        <w:rPr>
          <w:sz w:val="28"/>
          <w:szCs w:val="28"/>
        </w:rPr>
      </w:pPr>
      <w:r>
        <w:rPr>
          <w:sz w:val="28"/>
          <w:szCs w:val="28"/>
        </w:rPr>
        <w:t xml:space="preserve">3. </w:t>
      </w:r>
      <w:r w:rsidRPr="00BD766B">
        <w:rPr>
          <w:sz w:val="28"/>
          <w:szCs w:val="28"/>
        </w:rPr>
        <w:t xml:space="preserve">Провести публичные слушания </w:t>
      </w:r>
      <w:r w:rsidR="009B0C4A" w:rsidRPr="002D6E46">
        <w:rPr>
          <w:sz w:val="28"/>
          <w:szCs w:val="28"/>
        </w:rPr>
        <w:t>2</w:t>
      </w:r>
      <w:r w:rsidR="003B26BC" w:rsidRPr="002D6E46">
        <w:rPr>
          <w:sz w:val="28"/>
          <w:szCs w:val="28"/>
        </w:rPr>
        <w:t>8</w:t>
      </w:r>
      <w:r w:rsidR="00B60241" w:rsidRPr="002D6E46">
        <w:rPr>
          <w:sz w:val="28"/>
          <w:szCs w:val="28"/>
        </w:rPr>
        <w:t>.</w:t>
      </w:r>
      <w:r w:rsidR="009B0C4A" w:rsidRPr="002D6E46">
        <w:rPr>
          <w:sz w:val="28"/>
          <w:szCs w:val="28"/>
        </w:rPr>
        <w:t>04.</w:t>
      </w:r>
      <w:r w:rsidR="00B60241" w:rsidRPr="002D6E46">
        <w:rPr>
          <w:sz w:val="28"/>
          <w:szCs w:val="28"/>
        </w:rPr>
        <w:t>202</w:t>
      </w:r>
      <w:r w:rsidRPr="002D6E46">
        <w:rPr>
          <w:sz w:val="28"/>
          <w:szCs w:val="28"/>
        </w:rPr>
        <w:t>3</w:t>
      </w:r>
      <w:r w:rsidR="00B60241" w:rsidRPr="002D6E46">
        <w:rPr>
          <w:sz w:val="28"/>
          <w:szCs w:val="28"/>
        </w:rPr>
        <w:t xml:space="preserve"> </w:t>
      </w:r>
      <w:r w:rsidRPr="002D6E46">
        <w:rPr>
          <w:sz w:val="28"/>
          <w:szCs w:val="28"/>
        </w:rPr>
        <w:t>года в 17-30 часов</w:t>
      </w:r>
      <w:r w:rsidRPr="009B0C4A">
        <w:rPr>
          <w:sz w:val="28"/>
          <w:szCs w:val="28"/>
        </w:rPr>
        <w:t xml:space="preserve"> </w:t>
      </w:r>
      <w:r w:rsidRPr="00BD766B">
        <w:rPr>
          <w:sz w:val="28"/>
          <w:szCs w:val="28"/>
        </w:rPr>
        <w:t>в актовом зале здания администрации Прокопьевского муниципального округа по адресу: г. Прокопьевск, пр. Гагарина, 1 «В».</w:t>
      </w:r>
    </w:p>
    <w:p w:rsidR="00B60241" w:rsidRDefault="00F472A5" w:rsidP="00B60241">
      <w:pPr>
        <w:ind w:firstLine="567"/>
        <w:jc w:val="both"/>
        <w:rPr>
          <w:sz w:val="28"/>
          <w:szCs w:val="28"/>
        </w:rPr>
      </w:pPr>
      <w:r>
        <w:rPr>
          <w:sz w:val="28"/>
          <w:szCs w:val="28"/>
        </w:rPr>
        <w:t xml:space="preserve">4. Разместить проект Правил благоустройства на официальном сайте администрации </w:t>
      </w:r>
      <w:r w:rsidRPr="00F472A5">
        <w:rPr>
          <w:sz w:val="28"/>
          <w:szCs w:val="28"/>
        </w:rPr>
        <w:t xml:space="preserve">Прокопьевского муниципального округа </w:t>
      </w:r>
      <w:r>
        <w:rPr>
          <w:sz w:val="28"/>
          <w:szCs w:val="28"/>
        </w:rPr>
        <w:t>(</w:t>
      </w:r>
      <w:r w:rsidR="00625B52" w:rsidRPr="00625B52">
        <w:rPr>
          <w:sz w:val="28"/>
          <w:szCs w:val="28"/>
        </w:rPr>
        <w:t>https://</w:t>
      </w:r>
      <w:r w:rsidR="00625B52" w:rsidRPr="00BD766B">
        <w:rPr>
          <w:sz w:val="28"/>
          <w:szCs w:val="28"/>
        </w:rPr>
        <w:t xml:space="preserve">prokopmo.ru/) </w:t>
      </w:r>
      <w:r w:rsidR="00BD766B" w:rsidRPr="00BD766B">
        <w:rPr>
          <w:sz w:val="28"/>
          <w:szCs w:val="28"/>
        </w:rPr>
        <w:t xml:space="preserve">и на информационных стендах, размещённых в зданиях обособленных отделов, </w:t>
      </w:r>
      <w:r w:rsidR="00BD766B" w:rsidRPr="00BD766B">
        <w:rPr>
          <w:sz w:val="28"/>
          <w:szCs w:val="28"/>
        </w:rPr>
        <w:lastRenderedPageBreak/>
        <w:t xml:space="preserve">входящих в состав Территориального управления </w:t>
      </w:r>
      <w:r w:rsidR="00BD766B">
        <w:rPr>
          <w:sz w:val="28"/>
          <w:szCs w:val="28"/>
        </w:rPr>
        <w:t xml:space="preserve">администрации </w:t>
      </w:r>
      <w:r w:rsidR="00BD766B" w:rsidRPr="00BD766B">
        <w:rPr>
          <w:sz w:val="28"/>
          <w:szCs w:val="28"/>
        </w:rPr>
        <w:t>Прокопьевского муниципального округа</w:t>
      </w:r>
      <w:r w:rsidR="00BD766B">
        <w:rPr>
          <w:sz w:val="28"/>
          <w:szCs w:val="28"/>
        </w:rPr>
        <w:t>.</w:t>
      </w:r>
    </w:p>
    <w:p w:rsidR="00C17BC1" w:rsidRPr="00C17BC1" w:rsidRDefault="00BD766B" w:rsidP="00C17BC1">
      <w:pPr>
        <w:tabs>
          <w:tab w:val="left" w:pos="540"/>
          <w:tab w:val="left" w:pos="851"/>
          <w:tab w:val="left" w:pos="993"/>
        </w:tabs>
        <w:ind w:firstLine="567"/>
        <w:jc w:val="both"/>
        <w:rPr>
          <w:sz w:val="28"/>
          <w:szCs w:val="28"/>
        </w:rPr>
      </w:pPr>
      <w:r>
        <w:rPr>
          <w:sz w:val="28"/>
          <w:szCs w:val="28"/>
        </w:rPr>
        <w:t xml:space="preserve">5. </w:t>
      </w:r>
      <w:r w:rsidR="00C17BC1" w:rsidRPr="00C17BC1">
        <w:rPr>
          <w:sz w:val="28"/>
          <w:szCs w:val="28"/>
        </w:rPr>
        <w:t>Установить порядок участия граждан в обсуждении проекта Совета народных депутатов Прокопьевского муниципального округа «</w:t>
      </w:r>
      <w:r w:rsidR="00C17BC1" w:rsidRPr="00C17BC1">
        <w:rPr>
          <w:sz w:val="28"/>
        </w:rPr>
        <w:t>Об утверждении Правил благоустройства на территории Прокопьевского муниципального округа</w:t>
      </w:r>
      <w:r w:rsidR="00C17BC1" w:rsidRPr="00C17BC1">
        <w:rPr>
          <w:sz w:val="28"/>
          <w:szCs w:val="28"/>
        </w:rPr>
        <w:t xml:space="preserve">» и учета предложений по проекту: </w:t>
      </w:r>
    </w:p>
    <w:p w:rsidR="00C17BC1" w:rsidRPr="00CB7A01" w:rsidRDefault="00C17BC1" w:rsidP="00C17BC1">
      <w:pPr>
        <w:tabs>
          <w:tab w:val="left" w:pos="540"/>
          <w:tab w:val="left" w:pos="851"/>
          <w:tab w:val="left" w:pos="993"/>
          <w:tab w:val="left" w:pos="1134"/>
        </w:tabs>
        <w:ind w:firstLine="567"/>
        <w:jc w:val="both"/>
        <w:rPr>
          <w:sz w:val="28"/>
          <w:szCs w:val="28"/>
        </w:rPr>
      </w:pPr>
      <w:r w:rsidRPr="00C17BC1">
        <w:rPr>
          <w:sz w:val="28"/>
          <w:szCs w:val="28"/>
        </w:rPr>
        <w:t xml:space="preserve">5.1. Предложения принимаются </w:t>
      </w:r>
      <w:r w:rsidR="00CB7A01">
        <w:rPr>
          <w:sz w:val="28"/>
          <w:szCs w:val="28"/>
        </w:rPr>
        <w:t>Территориальным управлением администрации</w:t>
      </w:r>
      <w:r w:rsidRPr="00C17BC1">
        <w:rPr>
          <w:sz w:val="28"/>
          <w:szCs w:val="28"/>
        </w:rPr>
        <w:t xml:space="preserve"> Прокопьевского муниципального округа в течение </w:t>
      </w:r>
      <w:r w:rsidRPr="00CB7A01">
        <w:rPr>
          <w:sz w:val="28"/>
          <w:szCs w:val="28"/>
        </w:rPr>
        <w:t xml:space="preserve">30 дней </w:t>
      </w:r>
      <w:r w:rsidRPr="00C17BC1">
        <w:rPr>
          <w:sz w:val="28"/>
          <w:szCs w:val="28"/>
        </w:rPr>
        <w:t xml:space="preserve">с момента официального опубликования проекта Правил благоустройства на территории Прокопьевского муниципального округа по адресу: г. Прокопьевск, пр-т Гагарина, 1 «В» в рабочие дни с 8.00 до 12.00 и с 13.00 до 17.00. Контактный телефон: </w:t>
      </w:r>
      <w:r w:rsidR="009B0C4A" w:rsidRPr="003C1D74">
        <w:rPr>
          <w:sz w:val="28"/>
          <w:szCs w:val="28"/>
        </w:rPr>
        <w:t>69-50-38</w:t>
      </w:r>
      <w:r w:rsidRPr="00CB7A01">
        <w:rPr>
          <w:sz w:val="28"/>
          <w:szCs w:val="28"/>
        </w:rPr>
        <w:t>;</w:t>
      </w:r>
    </w:p>
    <w:p w:rsidR="00C17BC1" w:rsidRPr="00C17BC1" w:rsidRDefault="00C17BC1" w:rsidP="00C17BC1">
      <w:pPr>
        <w:tabs>
          <w:tab w:val="left" w:pos="540"/>
          <w:tab w:val="left" w:pos="851"/>
          <w:tab w:val="left" w:pos="993"/>
          <w:tab w:val="left" w:pos="1418"/>
        </w:tabs>
        <w:ind w:firstLine="567"/>
        <w:jc w:val="both"/>
        <w:rPr>
          <w:sz w:val="28"/>
          <w:szCs w:val="28"/>
        </w:rPr>
      </w:pPr>
      <w:r w:rsidRPr="00C17BC1">
        <w:rPr>
          <w:sz w:val="28"/>
          <w:szCs w:val="28"/>
        </w:rPr>
        <w:t>5.2. Предложения принимаются от граждан, постоянно проживающих на территории Прокопьевского муниципального округа, правообладател</w:t>
      </w:r>
      <w:r w:rsidR="003C1D74">
        <w:rPr>
          <w:sz w:val="28"/>
          <w:szCs w:val="28"/>
        </w:rPr>
        <w:t>ей</w:t>
      </w:r>
      <w:r w:rsidRPr="00C17BC1">
        <w:rPr>
          <w:sz w:val="28"/>
          <w:szCs w:val="28"/>
        </w:rPr>
        <w:t xml:space="preserve"> находящи</w:t>
      </w:r>
      <w:r w:rsidR="003C1D74">
        <w:rPr>
          <w:sz w:val="28"/>
          <w:szCs w:val="28"/>
        </w:rPr>
        <w:t>хс</w:t>
      </w:r>
      <w:r w:rsidRPr="00C17BC1">
        <w:rPr>
          <w:sz w:val="28"/>
          <w:szCs w:val="28"/>
        </w:rPr>
        <w:t>я в границах этой территории земельных участков и (или) расположенных на них объектов капитального строительства, а также правообладател</w:t>
      </w:r>
      <w:r w:rsidR="003C1D74">
        <w:rPr>
          <w:sz w:val="28"/>
          <w:szCs w:val="28"/>
        </w:rPr>
        <w:t>ей</w:t>
      </w:r>
      <w:r w:rsidRPr="00C17BC1">
        <w:rPr>
          <w:sz w:val="28"/>
          <w:szCs w:val="28"/>
        </w:rPr>
        <w:t xml:space="preserve"> помещений, являющи</w:t>
      </w:r>
      <w:r w:rsidR="003C1D74">
        <w:rPr>
          <w:sz w:val="28"/>
          <w:szCs w:val="28"/>
        </w:rPr>
        <w:t>х</w:t>
      </w:r>
      <w:r w:rsidRPr="00C17BC1">
        <w:rPr>
          <w:sz w:val="28"/>
          <w:szCs w:val="28"/>
        </w:rPr>
        <w:t>ся частью указанных объектов капитального строительства;</w:t>
      </w:r>
    </w:p>
    <w:p w:rsidR="00C17BC1" w:rsidRPr="00C17BC1" w:rsidRDefault="00C17BC1" w:rsidP="00C17BC1">
      <w:pPr>
        <w:tabs>
          <w:tab w:val="left" w:pos="540"/>
          <w:tab w:val="left" w:pos="851"/>
          <w:tab w:val="left" w:pos="993"/>
          <w:tab w:val="left" w:pos="1418"/>
        </w:tabs>
        <w:ind w:firstLine="567"/>
        <w:jc w:val="both"/>
        <w:rPr>
          <w:sz w:val="28"/>
          <w:szCs w:val="28"/>
        </w:rPr>
      </w:pPr>
      <w:r w:rsidRPr="00C17BC1">
        <w:rPr>
          <w:sz w:val="28"/>
          <w:szCs w:val="28"/>
        </w:rPr>
        <w:t xml:space="preserve">5.3. Поступившие предложения регистрируются в журнале учета предложений; </w:t>
      </w:r>
    </w:p>
    <w:p w:rsidR="00C17BC1" w:rsidRPr="00C17BC1" w:rsidRDefault="00C17BC1" w:rsidP="00C17BC1">
      <w:pPr>
        <w:tabs>
          <w:tab w:val="left" w:pos="540"/>
          <w:tab w:val="left" w:pos="851"/>
          <w:tab w:val="left" w:pos="993"/>
          <w:tab w:val="left" w:pos="1418"/>
        </w:tabs>
        <w:ind w:firstLine="567"/>
        <w:jc w:val="both"/>
        <w:rPr>
          <w:sz w:val="28"/>
          <w:szCs w:val="28"/>
        </w:rPr>
      </w:pPr>
      <w:r w:rsidRPr="00C17BC1">
        <w:rPr>
          <w:sz w:val="28"/>
          <w:szCs w:val="28"/>
        </w:rPr>
        <w:t>5.4. Участие граждан в обсуждении проекта решения осуществляется в ходе проведения публичных слушаний.</w:t>
      </w:r>
    </w:p>
    <w:p w:rsidR="00C17BC1" w:rsidRPr="00C17BC1" w:rsidRDefault="00C17BC1" w:rsidP="00C17BC1">
      <w:pPr>
        <w:tabs>
          <w:tab w:val="left" w:pos="540"/>
          <w:tab w:val="left" w:pos="720"/>
          <w:tab w:val="left" w:pos="851"/>
        </w:tabs>
        <w:ind w:firstLine="567"/>
        <w:jc w:val="both"/>
        <w:rPr>
          <w:sz w:val="28"/>
          <w:szCs w:val="28"/>
        </w:rPr>
      </w:pPr>
      <w:r w:rsidRPr="00C17BC1">
        <w:rPr>
          <w:sz w:val="28"/>
          <w:szCs w:val="28"/>
        </w:rPr>
        <w:t>6. Опубликовать настоящее решение в газете «Сельская новь».</w:t>
      </w:r>
    </w:p>
    <w:p w:rsidR="00C17BC1" w:rsidRPr="00C17BC1" w:rsidRDefault="00C17BC1" w:rsidP="00C17BC1">
      <w:pPr>
        <w:tabs>
          <w:tab w:val="left" w:pos="540"/>
          <w:tab w:val="left" w:pos="720"/>
          <w:tab w:val="left" w:pos="851"/>
        </w:tabs>
        <w:ind w:firstLine="567"/>
        <w:jc w:val="both"/>
        <w:rPr>
          <w:sz w:val="28"/>
          <w:szCs w:val="28"/>
        </w:rPr>
      </w:pPr>
      <w:r w:rsidRPr="00C17BC1">
        <w:rPr>
          <w:sz w:val="28"/>
          <w:szCs w:val="28"/>
        </w:rPr>
        <w:t xml:space="preserve">7. </w:t>
      </w:r>
      <w:r w:rsidR="00CB7A01">
        <w:rPr>
          <w:sz w:val="28"/>
          <w:szCs w:val="28"/>
        </w:rPr>
        <w:t>Настоящее р</w:t>
      </w:r>
      <w:r w:rsidRPr="00C17BC1">
        <w:rPr>
          <w:sz w:val="28"/>
          <w:szCs w:val="28"/>
        </w:rPr>
        <w:t>ешение вступает в силу после его официального опубликования.</w:t>
      </w:r>
    </w:p>
    <w:p w:rsidR="001A32CE" w:rsidRDefault="00C17BC1" w:rsidP="00CB7A01">
      <w:pPr>
        <w:tabs>
          <w:tab w:val="left" w:pos="540"/>
          <w:tab w:val="left" w:pos="720"/>
          <w:tab w:val="left" w:pos="851"/>
        </w:tabs>
        <w:ind w:firstLine="567"/>
        <w:jc w:val="both"/>
        <w:rPr>
          <w:sz w:val="28"/>
          <w:szCs w:val="28"/>
        </w:rPr>
      </w:pPr>
      <w:r w:rsidRPr="00C17BC1">
        <w:rPr>
          <w:sz w:val="28"/>
          <w:szCs w:val="28"/>
        </w:rPr>
        <w:t>8. Контроль за исполнением</w:t>
      </w:r>
      <w:r w:rsidR="003C1D74">
        <w:rPr>
          <w:sz w:val="28"/>
          <w:szCs w:val="28"/>
        </w:rPr>
        <w:t xml:space="preserve"> настоящего</w:t>
      </w:r>
      <w:r w:rsidRPr="00C17BC1">
        <w:rPr>
          <w:sz w:val="28"/>
          <w:szCs w:val="28"/>
        </w:rPr>
        <w:t xml:space="preserve"> решения возложить на председателя комиссии по вопросам местного самоуправления, правоохранительной деятельности и депутатской </w:t>
      </w:r>
      <w:r w:rsidRPr="00CB7A01">
        <w:rPr>
          <w:sz w:val="28"/>
          <w:szCs w:val="28"/>
        </w:rPr>
        <w:t xml:space="preserve">этики </w:t>
      </w:r>
      <w:r w:rsidR="00CB7A01" w:rsidRPr="00CB7A01">
        <w:rPr>
          <w:sz w:val="28"/>
          <w:szCs w:val="28"/>
        </w:rPr>
        <w:t>К.В. Филипченко.</w:t>
      </w:r>
    </w:p>
    <w:p w:rsidR="00CB7A01" w:rsidRDefault="00CB7A01" w:rsidP="00CB7A01">
      <w:pPr>
        <w:tabs>
          <w:tab w:val="left" w:pos="540"/>
          <w:tab w:val="left" w:pos="720"/>
          <w:tab w:val="left" w:pos="851"/>
        </w:tabs>
        <w:ind w:firstLine="567"/>
        <w:jc w:val="both"/>
        <w:rPr>
          <w:sz w:val="28"/>
          <w:szCs w:val="28"/>
        </w:rPr>
      </w:pPr>
    </w:p>
    <w:p w:rsidR="00CB7A01" w:rsidRPr="00580765" w:rsidRDefault="00CB7A01" w:rsidP="00CB7A01">
      <w:pPr>
        <w:tabs>
          <w:tab w:val="left" w:pos="540"/>
          <w:tab w:val="left" w:pos="720"/>
          <w:tab w:val="left" w:pos="851"/>
        </w:tabs>
        <w:ind w:firstLine="567"/>
        <w:jc w:val="both"/>
        <w:rPr>
          <w:sz w:val="28"/>
          <w:szCs w:val="28"/>
        </w:rPr>
      </w:pPr>
    </w:p>
    <w:tbl>
      <w:tblPr>
        <w:tblW w:w="10017" w:type="dxa"/>
        <w:tblInd w:w="14" w:type="dxa"/>
        <w:tblLook w:val="04A0"/>
      </w:tblPr>
      <w:tblGrid>
        <w:gridCol w:w="3922"/>
        <w:gridCol w:w="6095"/>
      </w:tblGrid>
      <w:tr w:rsidR="001A32CE" w:rsidRPr="001A32CE" w:rsidTr="00CB7A01">
        <w:tc>
          <w:tcPr>
            <w:tcW w:w="3922" w:type="dxa"/>
            <w:hideMark/>
          </w:tcPr>
          <w:p w:rsidR="00580765" w:rsidRDefault="00580765" w:rsidP="001A32CE">
            <w:pPr>
              <w:tabs>
                <w:tab w:val="num" w:pos="0"/>
              </w:tabs>
              <w:rPr>
                <w:sz w:val="28"/>
                <w:szCs w:val="28"/>
              </w:rPr>
            </w:pPr>
          </w:p>
          <w:p w:rsidR="001A32CE" w:rsidRPr="008F73E2" w:rsidRDefault="001A32CE" w:rsidP="001A32CE">
            <w:pPr>
              <w:tabs>
                <w:tab w:val="num" w:pos="0"/>
              </w:tabs>
              <w:rPr>
                <w:sz w:val="28"/>
                <w:szCs w:val="28"/>
              </w:rPr>
            </w:pPr>
            <w:r w:rsidRPr="008F73E2">
              <w:rPr>
                <w:sz w:val="28"/>
                <w:szCs w:val="28"/>
              </w:rPr>
              <w:t xml:space="preserve">Глава Прокопьевского муниципального округа </w:t>
            </w:r>
          </w:p>
          <w:p w:rsidR="001A32CE" w:rsidRPr="008F73E2" w:rsidRDefault="001A32CE" w:rsidP="001A32CE">
            <w:pPr>
              <w:tabs>
                <w:tab w:val="num" w:pos="0"/>
              </w:tabs>
              <w:rPr>
                <w:sz w:val="28"/>
                <w:szCs w:val="28"/>
              </w:rPr>
            </w:pPr>
          </w:p>
          <w:p w:rsidR="001A32CE" w:rsidRPr="008F73E2" w:rsidRDefault="001A32CE" w:rsidP="001A32CE">
            <w:pPr>
              <w:tabs>
                <w:tab w:val="num" w:pos="0"/>
              </w:tabs>
              <w:rPr>
                <w:sz w:val="28"/>
                <w:szCs w:val="28"/>
              </w:rPr>
            </w:pPr>
            <w:r w:rsidRPr="008F73E2">
              <w:rPr>
                <w:sz w:val="28"/>
                <w:szCs w:val="28"/>
              </w:rPr>
              <w:t xml:space="preserve">____________ Н.Г. Шабалина </w:t>
            </w:r>
          </w:p>
        </w:tc>
        <w:tc>
          <w:tcPr>
            <w:tcW w:w="6095" w:type="dxa"/>
          </w:tcPr>
          <w:p w:rsidR="00580765" w:rsidRDefault="00580765" w:rsidP="001A32CE">
            <w:pPr>
              <w:tabs>
                <w:tab w:val="num" w:pos="0"/>
              </w:tabs>
              <w:jc w:val="both"/>
              <w:rPr>
                <w:sz w:val="28"/>
                <w:szCs w:val="28"/>
              </w:rPr>
            </w:pPr>
          </w:p>
          <w:p w:rsidR="001A32CE" w:rsidRPr="008F73E2" w:rsidRDefault="001A32CE" w:rsidP="001A32CE">
            <w:pPr>
              <w:tabs>
                <w:tab w:val="num" w:pos="0"/>
              </w:tabs>
              <w:jc w:val="both"/>
              <w:rPr>
                <w:sz w:val="28"/>
                <w:szCs w:val="28"/>
              </w:rPr>
            </w:pPr>
            <w:r w:rsidRPr="008F73E2">
              <w:rPr>
                <w:sz w:val="28"/>
                <w:szCs w:val="28"/>
              </w:rPr>
              <w:t>Председатель Совета народных депутатов Прокопьевского муниципального округа</w:t>
            </w:r>
          </w:p>
          <w:p w:rsidR="001A32CE" w:rsidRPr="008F73E2" w:rsidRDefault="001A32CE" w:rsidP="001A32CE">
            <w:pPr>
              <w:tabs>
                <w:tab w:val="num" w:pos="0"/>
              </w:tabs>
              <w:jc w:val="both"/>
              <w:rPr>
                <w:sz w:val="28"/>
                <w:szCs w:val="28"/>
              </w:rPr>
            </w:pPr>
          </w:p>
          <w:p w:rsidR="001A32CE" w:rsidRPr="008F73E2" w:rsidRDefault="001A32CE" w:rsidP="001A32CE">
            <w:pPr>
              <w:tabs>
                <w:tab w:val="num" w:pos="0"/>
              </w:tabs>
              <w:rPr>
                <w:sz w:val="28"/>
                <w:szCs w:val="28"/>
              </w:rPr>
            </w:pPr>
            <w:r w:rsidRPr="008F73E2">
              <w:rPr>
                <w:sz w:val="28"/>
                <w:szCs w:val="28"/>
              </w:rPr>
              <w:t>___________ И.А. Лошманкина</w:t>
            </w:r>
          </w:p>
        </w:tc>
      </w:tr>
    </w:tbl>
    <w:p w:rsidR="00BF7CAC" w:rsidRDefault="00BF7CAC"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2D6E46" w:rsidRDefault="002D6E46" w:rsidP="006C5DD9">
      <w:pPr>
        <w:jc w:val="right"/>
        <w:rPr>
          <w:color w:val="000000"/>
          <w:sz w:val="28"/>
          <w:szCs w:val="28"/>
        </w:rPr>
      </w:pPr>
    </w:p>
    <w:p w:rsidR="00DC6281" w:rsidRDefault="00DC6281" w:rsidP="006C5DD9">
      <w:pPr>
        <w:jc w:val="right"/>
        <w:rPr>
          <w:color w:val="000000"/>
          <w:sz w:val="28"/>
          <w:szCs w:val="28"/>
        </w:rPr>
      </w:pPr>
    </w:p>
    <w:p w:rsidR="00DC6281" w:rsidRPr="00DC6281" w:rsidRDefault="00DC6281" w:rsidP="00DC6281">
      <w:pPr>
        <w:jc w:val="right"/>
        <w:outlineLvl w:val="0"/>
      </w:pPr>
      <w:r w:rsidRPr="00DC6281">
        <w:lastRenderedPageBreak/>
        <w:t>Приложение к решению</w:t>
      </w:r>
    </w:p>
    <w:p w:rsidR="00DC6281" w:rsidRPr="00DC6281" w:rsidRDefault="00DC6281" w:rsidP="00DC6281">
      <w:pPr>
        <w:jc w:val="right"/>
        <w:outlineLvl w:val="0"/>
      </w:pPr>
      <w:r w:rsidRPr="00DC6281">
        <w:t>Совета народных депутатов</w:t>
      </w:r>
    </w:p>
    <w:p w:rsidR="00DC6281" w:rsidRPr="00DC6281" w:rsidRDefault="00DC6281" w:rsidP="00DC6281">
      <w:pPr>
        <w:jc w:val="right"/>
        <w:outlineLvl w:val="0"/>
      </w:pPr>
      <w:r w:rsidRPr="00DC6281">
        <w:t>Прокопьевского муниципального округа</w:t>
      </w:r>
    </w:p>
    <w:p w:rsidR="00DC6281" w:rsidRPr="00DC6281" w:rsidRDefault="002D6E46" w:rsidP="00DC6281">
      <w:pPr>
        <w:jc w:val="right"/>
        <w:outlineLvl w:val="0"/>
      </w:pPr>
      <w:r>
        <w:t>о</w:t>
      </w:r>
      <w:r w:rsidR="00DC6281" w:rsidRPr="00DC6281">
        <w:t>т</w:t>
      </w:r>
      <w:r>
        <w:t xml:space="preserve"> 23.03.2023</w:t>
      </w:r>
      <w:r w:rsidR="00DC6281" w:rsidRPr="00DC6281">
        <w:t xml:space="preserve"> № </w:t>
      </w:r>
      <w:r>
        <w:t>140</w:t>
      </w:r>
    </w:p>
    <w:p w:rsidR="00DC6281" w:rsidRDefault="00DC6281" w:rsidP="00DC6281">
      <w:pPr>
        <w:jc w:val="center"/>
        <w:outlineLvl w:val="0"/>
        <w:rPr>
          <w:b/>
          <w:sz w:val="36"/>
          <w:szCs w:val="36"/>
        </w:rPr>
      </w:pPr>
    </w:p>
    <w:p w:rsidR="00DC6281" w:rsidRPr="00DC6281" w:rsidRDefault="00DC6281" w:rsidP="00DC6281">
      <w:pPr>
        <w:jc w:val="center"/>
        <w:outlineLvl w:val="0"/>
        <w:rPr>
          <w:b/>
          <w:sz w:val="36"/>
          <w:szCs w:val="36"/>
        </w:rPr>
      </w:pPr>
      <w:r w:rsidRPr="00DC6281">
        <w:rPr>
          <w:b/>
          <w:sz w:val="36"/>
          <w:szCs w:val="36"/>
        </w:rPr>
        <w:t>КЕМЕРОВСКАЯ ОБЛАСТЬ - КУЗБАСС</w:t>
      </w:r>
    </w:p>
    <w:p w:rsidR="00DC6281" w:rsidRPr="00DC6281" w:rsidRDefault="00DC6281" w:rsidP="00DC6281">
      <w:pPr>
        <w:jc w:val="center"/>
        <w:rPr>
          <w:b/>
          <w:sz w:val="36"/>
          <w:szCs w:val="36"/>
        </w:rPr>
      </w:pPr>
      <w:r w:rsidRPr="00DC6281">
        <w:rPr>
          <w:b/>
          <w:sz w:val="36"/>
          <w:szCs w:val="36"/>
        </w:rPr>
        <w:t>ПРОКОПЬЕВСКИЙ МУНИЦИПАЛЬНЫЙ ОКРУГ</w:t>
      </w:r>
    </w:p>
    <w:p w:rsidR="00DC6281" w:rsidRPr="00DC6281" w:rsidRDefault="00DC6281" w:rsidP="00DC6281">
      <w:pPr>
        <w:jc w:val="center"/>
        <w:outlineLvl w:val="0"/>
        <w:rPr>
          <w:b/>
          <w:sz w:val="36"/>
          <w:szCs w:val="36"/>
        </w:rPr>
      </w:pPr>
    </w:p>
    <w:p w:rsidR="00DC6281" w:rsidRPr="00DC6281" w:rsidRDefault="00DC6281" w:rsidP="00DC6281">
      <w:pPr>
        <w:jc w:val="center"/>
        <w:outlineLvl w:val="0"/>
        <w:rPr>
          <w:b/>
          <w:sz w:val="36"/>
          <w:szCs w:val="36"/>
        </w:rPr>
      </w:pPr>
      <w:r w:rsidRPr="00DC6281">
        <w:rPr>
          <w:b/>
          <w:sz w:val="36"/>
          <w:szCs w:val="36"/>
        </w:rPr>
        <w:t>СОВЕТ НАРОДНЫХ ДЕПУТАТОВ</w:t>
      </w:r>
    </w:p>
    <w:p w:rsidR="00DC6281" w:rsidRPr="00DC6281" w:rsidRDefault="00DC6281" w:rsidP="00DC6281">
      <w:pPr>
        <w:jc w:val="center"/>
        <w:outlineLvl w:val="0"/>
        <w:rPr>
          <w:b/>
          <w:sz w:val="36"/>
          <w:szCs w:val="36"/>
        </w:rPr>
      </w:pPr>
      <w:r w:rsidRPr="00DC6281">
        <w:rPr>
          <w:b/>
          <w:sz w:val="36"/>
          <w:szCs w:val="36"/>
        </w:rPr>
        <w:t>ПРОКОПЬЕВСКОГО МУНИЦИПАЛЬНОГО ОКРУГА</w:t>
      </w:r>
    </w:p>
    <w:p w:rsidR="00DC6281" w:rsidRPr="00DC6281" w:rsidRDefault="00DC6281" w:rsidP="00DC6281">
      <w:pPr>
        <w:jc w:val="center"/>
        <w:outlineLvl w:val="0"/>
        <w:rPr>
          <w:b/>
          <w:sz w:val="36"/>
          <w:szCs w:val="36"/>
        </w:rPr>
      </w:pPr>
    </w:p>
    <w:p w:rsidR="00DC6281" w:rsidRPr="002D6E46" w:rsidRDefault="00DC6281" w:rsidP="00DC6281">
      <w:pPr>
        <w:jc w:val="center"/>
        <w:outlineLvl w:val="0"/>
        <w:rPr>
          <w:bCs/>
          <w:sz w:val="34"/>
          <w:szCs w:val="34"/>
        </w:rPr>
      </w:pPr>
      <w:r w:rsidRPr="002D6E46">
        <w:rPr>
          <w:b/>
          <w:sz w:val="34"/>
          <w:szCs w:val="34"/>
        </w:rPr>
        <w:t>РЕШЕНИЕ (ПРОЕКТ)</w:t>
      </w:r>
    </w:p>
    <w:p w:rsidR="00DC6281" w:rsidRPr="00DC6281" w:rsidRDefault="00DC6281" w:rsidP="00DC6281">
      <w:pPr>
        <w:jc w:val="center"/>
        <w:outlineLvl w:val="0"/>
        <w:rPr>
          <w:b/>
          <w:sz w:val="28"/>
          <w:szCs w:val="28"/>
        </w:rPr>
      </w:pPr>
    </w:p>
    <w:p w:rsidR="00DC6281" w:rsidRPr="00DC6281" w:rsidRDefault="00DC6281" w:rsidP="00DC6281">
      <w:pPr>
        <w:jc w:val="center"/>
        <w:outlineLvl w:val="0"/>
        <w:rPr>
          <w:sz w:val="28"/>
          <w:szCs w:val="28"/>
        </w:rPr>
      </w:pPr>
      <w:r w:rsidRPr="00DC6281">
        <w:rPr>
          <w:sz w:val="28"/>
          <w:szCs w:val="28"/>
        </w:rPr>
        <w:t xml:space="preserve">от    </w:t>
      </w:r>
      <w:r w:rsidR="002D6E46">
        <w:rPr>
          <w:sz w:val="28"/>
          <w:szCs w:val="28"/>
        </w:rPr>
        <w:t xml:space="preserve">2023 года </w:t>
      </w:r>
      <w:r w:rsidRPr="00DC6281">
        <w:rPr>
          <w:sz w:val="28"/>
          <w:szCs w:val="28"/>
        </w:rPr>
        <w:t xml:space="preserve">№ </w:t>
      </w:r>
    </w:p>
    <w:p w:rsidR="00DC6281" w:rsidRPr="00DC6281" w:rsidRDefault="00DC6281" w:rsidP="00DC6281">
      <w:pPr>
        <w:jc w:val="center"/>
        <w:outlineLvl w:val="0"/>
        <w:rPr>
          <w:sz w:val="28"/>
          <w:szCs w:val="28"/>
        </w:rPr>
      </w:pPr>
    </w:p>
    <w:p w:rsidR="00DC6281" w:rsidRPr="00DC6281" w:rsidRDefault="00DC6281" w:rsidP="00DC6281">
      <w:pPr>
        <w:jc w:val="center"/>
        <w:outlineLvl w:val="0"/>
        <w:rPr>
          <w:sz w:val="28"/>
          <w:szCs w:val="28"/>
        </w:rPr>
      </w:pPr>
      <w:r w:rsidRPr="00DC6281">
        <w:rPr>
          <w:sz w:val="28"/>
          <w:szCs w:val="28"/>
        </w:rPr>
        <w:t>г. Прокопьевск</w:t>
      </w:r>
    </w:p>
    <w:p w:rsidR="00DC6281" w:rsidRPr="00DC6281" w:rsidRDefault="00DC6281" w:rsidP="00DC6281">
      <w:pPr>
        <w:jc w:val="center"/>
        <w:outlineLvl w:val="0"/>
        <w:rPr>
          <w:sz w:val="28"/>
          <w:szCs w:val="28"/>
        </w:rPr>
      </w:pPr>
    </w:p>
    <w:p w:rsidR="00DC6281" w:rsidRPr="00DC6281" w:rsidRDefault="00DC6281" w:rsidP="00DC6281">
      <w:pPr>
        <w:ind w:firstLine="567"/>
        <w:jc w:val="center"/>
        <w:rPr>
          <w:b/>
          <w:sz w:val="28"/>
          <w:szCs w:val="28"/>
        </w:rPr>
      </w:pPr>
      <w:r w:rsidRPr="00DC6281">
        <w:rPr>
          <w:b/>
          <w:sz w:val="28"/>
          <w:szCs w:val="28"/>
        </w:rPr>
        <w:t>Об утверждении Правил благоустройства на территории Прокопьевского муниципального округа</w:t>
      </w:r>
    </w:p>
    <w:p w:rsidR="00DC6281" w:rsidRPr="00DC6281" w:rsidRDefault="00DC6281" w:rsidP="00DC6281">
      <w:pPr>
        <w:ind w:firstLine="567"/>
        <w:jc w:val="both"/>
        <w:rPr>
          <w:sz w:val="28"/>
          <w:szCs w:val="28"/>
          <w:highlight w:val="yellow"/>
        </w:rPr>
      </w:pPr>
    </w:p>
    <w:p w:rsidR="00DC6281" w:rsidRPr="00DC6281" w:rsidRDefault="00DC6281" w:rsidP="00DC6281">
      <w:pPr>
        <w:ind w:firstLine="567"/>
        <w:jc w:val="both"/>
        <w:rPr>
          <w:sz w:val="28"/>
          <w:szCs w:val="28"/>
        </w:rPr>
      </w:pPr>
      <w:r w:rsidRPr="00DC6281">
        <w:rPr>
          <w:sz w:val="28"/>
          <w:szCs w:val="28"/>
        </w:rPr>
        <w:t xml:space="preserve">Руководствуясь Федеральным законом от 06.10.2003 № 131-ФЗ «Об общих принципах организации местного самоуправления в Российской Федерации», </w:t>
      </w:r>
      <w:r w:rsidR="003C1D74" w:rsidRPr="003C1D74">
        <w:rPr>
          <w:sz w:val="28"/>
        </w:rPr>
        <w:t>Градостроительным кодексом РФ,</w:t>
      </w:r>
      <w:r w:rsidR="003C1D74">
        <w:rPr>
          <w:sz w:val="28"/>
        </w:rPr>
        <w:t xml:space="preserve"> </w:t>
      </w:r>
      <w:r w:rsidR="003C1D74" w:rsidRPr="003C1D74">
        <w:rPr>
          <w:sz w:val="28"/>
        </w:rPr>
        <w:t>Уставом муниципального образования Прокопьевский муниципальный округ Кемеровской области – Кузбасса,</w:t>
      </w:r>
      <w:r w:rsidR="00476359">
        <w:rPr>
          <w:sz w:val="28"/>
        </w:rPr>
        <w:t xml:space="preserve"> рассмотрев результаты публичных слушаний </w:t>
      </w:r>
      <w:r w:rsidR="00476359" w:rsidRPr="00476359">
        <w:rPr>
          <w:sz w:val="28"/>
        </w:rPr>
        <w:t>по проекту решения Совета народных депутатов Прокопьевского муниципального округа «Об утверждении Правил благоустройства на территории Прокопьевского муниципального округа»</w:t>
      </w:r>
      <w:r w:rsidRPr="00DC6281">
        <w:rPr>
          <w:sz w:val="28"/>
          <w:szCs w:val="28"/>
        </w:rPr>
        <w:t>:</w:t>
      </w:r>
    </w:p>
    <w:p w:rsidR="00DC6281" w:rsidRPr="00DC6281" w:rsidRDefault="00DC6281" w:rsidP="00DC6281">
      <w:pPr>
        <w:ind w:firstLine="567"/>
        <w:jc w:val="both"/>
        <w:rPr>
          <w:sz w:val="28"/>
          <w:szCs w:val="28"/>
          <w:highlight w:val="yellow"/>
        </w:rPr>
      </w:pPr>
    </w:p>
    <w:p w:rsidR="00DC6281" w:rsidRPr="00DC6281" w:rsidRDefault="00DC6281" w:rsidP="002D6E46">
      <w:pPr>
        <w:jc w:val="both"/>
        <w:rPr>
          <w:sz w:val="28"/>
          <w:szCs w:val="28"/>
        </w:rPr>
      </w:pPr>
      <w:r w:rsidRPr="00DC6281">
        <w:rPr>
          <w:sz w:val="28"/>
          <w:szCs w:val="28"/>
        </w:rPr>
        <w:t>Совет народных депутатов Прокопьевского муниципального округа решил:</w:t>
      </w:r>
    </w:p>
    <w:p w:rsidR="00DC6281" w:rsidRPr="00DC6281" w:rsidRDefault="00DC6281" w:rsidP="00DC6281">
      <w:pPr>
        <w:ind w:firstLine="567"/>
        <w:jc w:val="both"/>
        <w:rPr>
          <w:sz w:val="28"/>
          <w:szCs w:val="28"/>
          <w:highlight w:val="yellow"/>
        </w:rPr>
      </w:pPr>
    </w:p>
    <w:p w:rsidR="00DC6281" w:rsidRPr="00DC6281" w:rsidRDefault="00DC6281" w:rsidP="00DC6281">
      <w:pPr>
        <w:ind w:firstLine="567"/>
        <w:jc w:val="both"/>
        <w:rPr>
          <w:sz w:val="28"/>
          <w:szCs w:val="28"/>
        </w:rPr>
      </w:pPr>
      <w:r w:rsidRPr="00DC6281">
        <w:rPr>
          <w:sz w:val="28"/>
          <w:szCs w:val="28"/>
        </w:rPr>
        <w:t xml:space="preserve">1. Утвердить Правила благоустройства </w:t>
      </w:r>
      <w:r>
        <w:rPr>
          <w:sz w:val="28"/>
          <w:szCs w:val="28"/>
        </w:rPr>
        <w:t xml:space="preserve">на </w:t>
      </w:r>
      <w:r w:rsidRPr="00DC6281">
        <w:rPr>
          <w:sz w:val="28"/>
          <w:szCs w:val="28"/>
        </w:rPr>
        <w:t>территории Прокопьевского муниципального округа согласно приложению к настоящему решению.</w:t>
      </w:r>
    </w:p>
    <w:p w:rsidR="00DC6281" w:rsidRPr="00DC6281" w:rsidRDefault="00DC6281" w:rsidP="00DC6281">
      <w:pPr>
        <w:ind w:firstLine="567"/>
        <w:jc w:val="both"/>
        <w:rPr>
          <w:sz w:val="28"/>
          <w:szCs w:val="28"/>
        </w:rPr>
      </w:pPr>
      <w:r w:rsidRPr="00DC6281">
        <w:rPr>
          <w:sz w:val="28"/>
          <w:szCs w:val="28"/>
        </w:rPr>
        <w:t>2. Признать утратившими силу:</w:t>
      </w:r>
    </w:p>
    <w:p w:rsidR="00DC6281" w:rsidRPr="00DC6281" w:rsidRDefault="00DC6281" w:rsidP="00DC6281">
      <w:pPr>
        <w:ind w:firstLine="567"/>
        <w:jc w:val="both"/>
        <w:rPr>
          <w:sz w:val="28"/>
          <w:szCs w:val="28"/>
        </w:rPr>
      </w:pPr>
      <w:r w:rsidRPr="00DC6281">
        <w:rPr>
          <w:sz w:val="28"/>
          <w:szCs w:val="28"/>
        </w:rPr>
        <w:t>- решение Совета народных депутатов Прокопьевского муниципального округа от 25.11.2020 № 211 «Об утверждении Правил благоустройства на территории Прокопьевского муниципального округа»;</w:t>
      </w:r>
    </w:p>
    <w:p w:rsidR="00DC6281" w:rsidRPr="00DC6281" w:rsidRDefault="00DC6281" w:rsidP="00DC6281">
      <w:pPr>
        <w:ind w:firstLine="567"/>
        <w:jc w:val="both"/>
        <w:rPr>
          <w:sz w:val="28"/>
          <w:szCs w:val="28"/>
        </w:rPr>
      </w:pPr>
      <w:r>
        <w:rPr>
          <w:sz w:val="28"/>
          <w:szCs w:val="28"/>
        </w:rPr>
        <w:t xml:space="preserve">- решение </w:t>
      </w:r>
      <w:r w:rsidR="00313CC5" w:rsidRPr="00DC6281">
        <w:rPr>
          <w:sz w:val="28"/>
          <w:szCs w:val="28"/>
        </w:rPr>
        <w:t>Совета народных депутатов Прокопьевского муниципального округа</w:t>
      </w:r>
      <w:r w:rsidR="00313CC5">
        <w:rPr>
          <w:sz w:val="28"/>
          <w:szCs w:val="28"/>
        </w:rPr>
        <w:t xml:space="preserve"> </w:t>
      </w:r>
      <w:r>
        <w:rPr>
          <w:sz w:val="28"/>
          <w:szCs w:val="28"/>
        </w:rPr>
        <w:t>от 16.1</w:t>
      </w:r>
      <w:r w:rsidR="00A82AE1">
        <w:rPr>
          <w:sz w:val="28"/>
          <w:szCs w:val="28"/>
        </w:rPr>
        <w:t>2</w:t>
      </w:r>
      <w:r>
        <w:rPr>
          <w:sz w:val="28"/>
          <w:szCs w:val="28"/>
        </w:rPr>
        <w:t>.2021 № 429 «</w:t>
      </w:r>
      <w:r w:rsidRPr="00DC6281">
        <w:rPr>
          <w:sz w:val="28"/>
          <w:szCs w:val="28"/>
        </w:rPr>
        <w:t>О внесении изменений и дополнений в решение Совета народных депутатов Прокопьевского муниципального округа от 25.11.2020 № 211 «Об утверждении Правил благоустройства на территории Прокопьевского муниципального округа»;</w:t>
      </w:r>
    </w:p>
    <w:p w:rsidR="00DC6281" w:rsidRPr="00DC6281" w:rsidRDefault="00DC6281" w:rsidP="00DC6281">
      <w:pPr>
        <w:ind w:firstLine="567"/>
        <w:jc w:val="both"/>
        <w:rPr>
          <w:sz w:val="28"/>
          <w:szCs w:val="28"/>
        </w:rPr>
      </w:pPr>
      <w:r w:rsidRPr="00DC6281">
        <w:rPr>
          <w:sz w:val="28"/>
          <w:szCs w:val="28"/>
        </w:rPr>
        <w:t xml:space="preserve">- решение </w:t>
      </w:r>
      <w:r w:rsidR="00313CC5" w:rsidRPr="00DC6281">
        <w:rPr>
          <w:sz w:val="28"/>
          <w:szCs w:val="28"/>
        </w:rPr>
        <w:t>Совета народных депутатов Прокопьевского муниципального округа</w:t>
      </w:r>
      <w:r w:rsidR="00313CC5">
        <w:rPr>
          <w:sz w:val="28"/>
          <w:szCs w:val="28"/>
        </w:rPr>
        <w:t xml:space="preserve"> </w:t>
      </w:r>
      <w:r>
        <w:rPr>
          <w:sz w:val="28"/>
          <w:szCs w:val="28"/>
        </w:rPr>
        <w:t>от 24.03.2022 № 486 «</w:t>
      </w:r>
      <w:r w:rsidRPr="00DC6281">
        <w:rPr>
          <w:sz w:val="28"/>
          <w:szCs w:val="28"/>
        </w:rPr>
        <w:t xml:space="preserve">О внесении изменений в решение Совета народных депутатов Прокопьевского муниципального округа от 25.11.2020 № </w:t>
      </w:r>
      <w:r w:rsidRPr="00DC6281">
        <w:rPr>
          <w:sz w:val="28"/>
          <w:szCs w:val="28"/>
        </w:rPr>
        <w:lastRenderedPageBreak/>
        <w:t>211 «Об утверждении Правил благоустройства на территории Прокопьевского муниципального округа»;</w:t>
      </w:r>
    </w:p>
    <w:p w:rsidR="00DC6281" w:rsidRPr="00DC6281" w:rsidRDefault="00DC6281" w:rsidP="00DC6281">
      <w:pPr>
        <w:ind w:firstLine="567"/>
        <w:jc w:val="both"/>
        <w:rPr>
          <w:sz w:val="28"/>
          <w:szCs w:val="28"/>
        </w:rPr>
      </w:pPr>
      <w:r w:rsidRPr="00DC6281">
        <w:rPr>
          <w:sz w:val="28"/>
          <w:szCs w:val="28"/>
        </w:rPr>
        <w:t>- решение Совета народных депутатов Краснобродского городского округа от 19.02.2021 № 4/45 «Об утверждении Правил благоустройства, озеленения, обеспечения чистоты и порядка на территории Краснобродского городского округа»;</w:t>
      </w:r>
    </w:p>
    <w:p w:rsidR="00DC6281" w:rsidRPr="00DC6281" w:rsidRDefault="00DC6281" w:rsidP="00DC6281">
      <w:pPr>
        <w:ind w:firstLine="567"/>
        <w:jc w:val="both"/>
        <w:rPr>
          <w:sz w:val="28"/>
          <w:szCs w:val="28"/>
        </w:rPr>
      </w:pPr>
      <w:r w:rsidRPr="00DC6281">
        <w:rPr>
          <w:sz w:val="28"/>
          <w:szCs w:val="28"/>
        </w:rPr>
        <w:t xml:space="preserve">- решение </w:t>
      </w:r>
      <w:r w:rsidR="00313CC5" w:rsidRPr="00DC6281">
        <w:rPr>
          <w:sz w:val="28"/>
          <w:szCs w:val="28"/>
        </w:rPr>
        <w:t xml:space="preserve">Совета народных депутатов Краснобродского городского округа </w:t>
      </w:r>
      <w:r w:rsidRPr="00DC6281">
        <w:rPr>
          <w:sz w:val="28"/>
          <w:szCs w:val="28"/>
        </w:rPr>
        <w:t xml:space="preserve">от 21.01.2022 № 16/180 </w:t>
      </w:r>
      <w:r w:rsidR="00313CC5">
        <w:rPr>
          <w:sz w:val="28"/>
          <w:szCs w:val="28"/>
        </w:rPr>
        <w:t>«</w:t>
      </w:r>
      <w:r w:rsidRPr="00DC6281">
        <w:rPr>
          <w:sz w:val="28"/>
          <w:szCs w:val="28"/>
        </w:rPr>
        <w:t>О внесении изменений в решение Совета народных депутатов Краснобродского городского округа от 19.02.2021 № 4/45 «Об утверждении Правил благоустройства, озеленения, обеспечения чистоты и порядка на территории Краснобродского городского округа»;</w:t>
      </w:r>
    </w:p>
    <w:p w:rsidR="00DC6281" w:rsidRPr="00DC6281" w:rsidRDefault="00DC6281" w:rsidP="00DC6281">
      <w:pPr>
        <w:ind w:firstLine="567"/>
        <w:jc w:val="both"/>
        <w:rPr>
          <w:sz w:val="28"/>
          <w:szCs w:val="28"/>
        </w:rPr>
      </w:pPr>
      <w:r w:rsidRPr="00DC6281">
        <w:rPr>
          <w:sz w:val="28"/>
          <w:szCs w:val="28"/>
        </w:rPr>
        <w:t xml:space="preserve">- решение </w:t>
      </w:r>
      <w:r w:rsidR="00313CC5" w:rsidRPr="00DC6281">
        <w:rPr>
          <w:sz w:val="28"/>
          <w:szCs w:val="28"/>
        </w:rPr>
        <w:t xml:space="preserve">Совета народных депутатов Краснобродского городского округа </w:t>
      </w:r>
      <w:r w:rsidRPr="00DC6281">
        <w:rPr>
          <w:sz w:val="28"/>
          <w:szCs w:val="28"/>
        </w:rPr>
        <w:t xml:space="preserve">от 17.06.2022 № 22/229 </w:t>
      </w:r>
      <w:r w:rsidR="00313CC5">
        <w:rPr>
          <w:sz w:val="28"/>
          <w:szCs w:val="28"/>
        </w:rPr>
        <w:t>«</w:t>
      </w:r>
      <w:r w:rsidRPr="00DC6281">
        <w:rPr>
          <w:sz w:val="28"/>
          <w:szCs w:val="28"/>
        </w:rPr>
        <w:t>О внесении изменений в решение Совета народных депутатов Краснобродского городского округа от 19.02.2021 № 4/45 «Об утверждении Правил благоустройства, озеленения, обеспечения чистоты и порядка на территории Краснобродского городского округа»;</w:t>
      </w:r>
    </w:p>
    <w:p w:rsidR="00DC6281" w:rsidRPr="00DC6281" w:rsidRDefault="00DC6281" w:rsidP="00DC6281">
      <w:pPr>
        <w:ind w:firstLine="567"/>
        <w:jc w:val="both"/>
        <w:rPr>
          <w:sz w:val="28"/>
          <w:szCs w:val="28"/>
        </w:rPr>
      </w:pPr>
      <w:r w:rsidRPr="00DC6281">
        <w:rPr>
          <w:sz w:val="28"/>
          <w:szCs w:val="28"/>
        </w:rPr>
        <w:t>2. Опубликовать настоящее решение в газете «Сельская новь».</w:t>
      </w:r>
    </w:p>
    <w:p w:rsidR="00DC6281" w:rsidRPr="00DC6281" w:rsidRDefault="00DC6281" w:rsidP="00DC6281">
      <w:pPr>
        <w:ind w:firstLine="567"/>
        <w:jc w:val="both"/>
        <w:rPr>
          <w:sz w:val="28"/>
          <w:szCs w:val="28"/>
        </w:rPr>
      </w:pPr>
      <w:r w:rsidRPr="00DC6281">
        <w:rPr>
          <w:sz w:val="28"/>
          <w:szCs w:val="28"/>
        </w:rPr>
        <w:t>3. Настоящее решение вступает в силу после его официального опубликования.</w:t>
      </w:r>
    </w:p>
    <w:p w:rsidR="00DC6281" w:rsidRPr="00DC6281" w:rsidRDefault="00DC6281" w:rsidP="00DC6281">
      <w:pPr>
        <w:widowControl w:val="0"/>
        <w:tabs>
          <w:tab w:val="left" w:pos="851"/>
        </w:tabs>
        <w:autoSpaceDE w:val="0"/>
        <w:autoSpaceDN w:val="0"/>
        <w:ind w:firstLine="567"/>
        <w:jc w:val="both"/>
        <w:rPr>
          <w:sz w:val="28"/>
          <w:szCs w:val="28"/>
        </w:rPr>
      </w:pPr>
      <w:r w:rsidRPr="00DC6281">
        <w:rPr>
          <w:sz w:val="28"/>
          <w:szCs w:val="28"/>
        </w:rPr>
        <w:t>4. Контроль за исполнением настоящего решения возложить на председателя комиссии по экономической политике и жизнеобеспечению В.В. Устинова.</w:t>
      </w:r>
    </w:p>
    <w:p w:rsidR="00DC6281" w:rsidRDefault="00DC6281" w:rsidP="00DC6281">
      <w:pPr>
        <w:widowControl w:val="0"/>
        <w:autoSpaceDE w:val="0"/>
        <w:autoSpaceDN w:val="0"/>
        <w:ind w:firstLine="540"/>
        <w:jc w:val="both"/>
        <w:rPr>
          <w:sz w:val="28"/>
          <w:szCs w:val="28"/>
        </w:rPr>
      </w:pPr>
    </w:p>
    <w:p w:rsidR="00DC6281" w:rsidRPr="00DC6281" w:rsidRDefault="00DC6281" w:rsidP="00DC6281">
      <w:pPr>
        <w:widowControl w:val="0"/>
        <w:autoSpaceDE w:val="0"/>
        <w:autoSpaceDN w:val="0"/>
        <w:ind w:firstLine="540"/>
        <w:jc w:val="both"/>
        <w:rPr>
          <w:sz w:val="28"/>
          <w:szCs w:val="28"/>
        </w:rPr>
      </w:pPr>
    </w:p>
    <w:tbl>
      <w:tblPr>
        <w:tblW w:w="9738" w:type="dxa"/>
        <w:tblInd w:w="14" w:type="dxa"/>
        <w:tblLook w:val="04A0"/>
      </w:tblPr>
      <w:tblGrid>
        <w:gridCol w:w="4042"/>
        <w:gridCol w:w="5696"/>
      </w:tblGrid>
      <w:tr w:rsidR="00DC6281" w:rsidRPr="00DC6281" w:rsidTr="003103F0">
        <w:trPr>
          <w:trHeight w:val="1338"/>
        </w:trPr>
        <w:tc>
          <w:tcPr>
            <w:tcW w:w="4042" w:type="dxa"/>
            <w:hideMark/>
          </w:tcPr>
          <w:p w:rsidR="00DC6281" w:rsidRPr="00DC6281" w:rsidRDefault="00DC6281" w:rsidP="00DC6281">
            <w:pPr>
              <w:tabs>
                <w:tab w:val="num" w:pos="0"/>
              </w:tabs>
              <w:rPr>
                <w:sz w:val="28"/>
                <w:szCs w:val="28"/>
              </w:rPr>
            </w:pPr>
            <w:r w:rsidRPr="00DC6281">
              <w:rPr>
                <w:sz w:val="28"/>
                <w:szCs w:val="28"/>
              </w:rPr>
              <w:t xml:space="preserve">Глава Прокопьевского муниципального округа </w:t>
            </w:r>
          </w:p>
          <w:p w:rsidR="00DC6281" w:rsidRPr="00DC6281" w:rsidRDefault="00DC6281" w:rsidP="00DC6281">
            <w:pPr>
              <w:tabs>
                <w:tab w:val="num" w:pos="0"/>
              </w:tabs>
              <w:rPr>
                <w:sz w:val="28"/>
                <w:szCs w:val="28"/>
              </w:rPr>
            </w:pPr>
          </w:p>
          <w:p w:rsidR="00DC6281" w:rsidRPr="00DC6281" w:rsidRDefault="00DC6281" w:rsidP="003103F0">
            <w:pPr>
              <w:tabs>
                <w:tab w:val="num" w:pos="0"/>
              </w:tabs>
              <w:rPr>
                <w:sz w:val="28"/>
                <w:szCs w:val="28"/>
              </w:rPr>
            </w:pPr>
            <w:r w:rsidRPr="00DC6281">
              <w:rPr>
                <w:sz w:val="28"/>
                <w:szCs w:val="28"/>
              </w:rPr>
              <w:t>____________ Н.Г. Шабалина</w:t>
            </w:r>
          </w:p>
        </w:tc>
        <w:tc>
          <w:tcPr>
            <w:tcW w:w="5696" w:type="dxa"/>
          </w:tcPr>
          <w:p w:rsidR="00DC6281" w:rsidRPr="00DC6281" w:rsidRDefault="00DC6281" w:rsidP="00DC6281">
            <w:pPr>
              <w:tabs>
                <w:tab w:val="num" w:pos="0"/>
              </w:tabs>
              <w:jc w:val="both"/>
              <w:rPr>
                <w:sz w:val="28"/>
                <w:szCs w:val="28"/>
              </w:rPr>
            </w:pPr>
            <w:r w:rsidRPr="00DC6281">
              <w:rPr>
                <w:sz w:val="28"/>
                <w:szCs w:val="28"/>
              </w:rPr>
              <w:t>Председатель Совета народных депутатов Прокопьевского муниципального округа</w:t>
            </w:r>
          </w:p>
          <w:p w:rsidR="00DC6281" w:rsidRPr="00DC6281" w:rsidRDefault="00DC6281" w:rsidP="00DC6281">
            <w:pPr>
              <w:tabs>
                <w:tab w:val="num" w:pos="0"/>
              </w:tabs>
              <w:jc w:val="both"/>
              <w:rPr>
                <w:sz w:val="28"/>
                <w:szCs w:val="28"/>
              </w:rPr>
            </w:pPr>
          </w:p>
          <w:p w:rsidR="00DC6281" w:rsidRPr="00DC6281" w:rsidRDefault="00DC6281" w:rsidP="00DC6281">
            <w:pPr>
              <w:tabs>
                <w:tab w:val="num" w:pos="0"/>
              </w:tabs>
              <w:rPr>
                <w:sz w:val="28"/>
                <w:szCs w:val="28"/>
              </w:rPr>
            </w:pPr>
            <w:r w:rsidRPr="00DC6281">
              <w:rPr>
                <w:sz w:val="28"/>
                <w:szCs w:val="28"/>
              </w:rPr>
              <w:t>___________ И.А. Лошманкина</w:t>
            </w:r>
          </w:p>
        </w:tc>
      </w:tr>
    </w:tbl>
    <w:p w:rsidR="00DC6281" w:rsidRPr="00DC6281" w:rsidRDefault="00DC6281" w:rsidP="00DC6281"/>
    <w:p w:rsidR="00DC6281" w:rsidRDefault="00DC6281" w:rsidP="006C5DD9">
      <w:pPr>
        <w:jc w:val="right"/>
        <w:rPr>
          <w:color w:val="000000"/>
          <w:sz w:val="28"/>
          <w:szCs w:val="28"/>
        </w:rPr>
      </w:pPr>
    </w:p>
    <w:p w:rsidR="002D6E46" w:rsidRDefault="002D6E46" w:rsidP="002D6E46">
      <w:pPr>
        <w:tabs>
          <w:tab w:val="num" w:pos="0"/>
        </w:tabs>
        <w:jc w:val="both"/>
        <w:rPr>
          <w:sz w:val="28"/>
          <w:szCs w:val="28"/>
        </w:rPr>
      </w:pPr>
      <w:r w:rsidRPr="00DC6281">
        <w:rPr>
          <w:sz w:val="28"/>
          <w:szCs w:val="28"/>
        </w:rPr>
        <w:t xml:space="preserve">Председатель Совета народных депутатов </w:t>
      </w:r>
    </w:p>
    <w:p w:rsidR="002D6E46" w:rsidRPr="00DC6281" w:rsidRDefault="002D6E46" w:rsidP="002D6E46">
      <w:pPr>
        <w:tabs>
          <w:tab w:val="num" w:pos="0"/>
          <w:tab w:val="left" w:pos="6449"/>
        </w:tabs>
        <w:jc w:val="both"/>
        <w:rPr>
          <w:sz w:val="28"/>
          <w:szCs w:val="28"/>
        </w:rPr>
      </w:pPr>
      <w:r w:rsidRPr="00DC6281">
        <w:rPr>
          <w:sz w:val="28"/>
          <w:szCs w:val="28"/>
        </w:rPr>
        <w:t>Прокопьевского муниципального округа</w:t>
      </w:r>
      <w:r>
        <w:rPr>
          <w:sz w:val="28"/>
          <w:szCs w:val="28"/>
        </w:rPr>
        <w:tab/>
        <w:t xml:space="preserve">              И.А. Лошманкина</w:t>
      </w:r>
    </w:p>
    <w:p w:rsidR="002D6E46" w:rsidRDefault="002D6E46"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DC6281" w:rsidRDefault="00DC6281" w:rsidP="006C5DD9">
      <w:pPr>
        <w:jc w:val="right"/>
        <w:rPr>
          <w:color w:val="000000"/>
          <w:sz w:val="28"/>
          <w:szCs w:val="28"/>
        </w:rPr>
      </w:pPr>
    </w:p>
    <w:p w:rsidR="003E6E5D" w:rsidRDefault="003E6E5D" w:rsidP="006C5DD9">
      <w:pPr>
        <w:jc w:val="right"/>
        <w:rPr>
          <w:color w:val="000000"/>
          <w:sz w:val="28"/>
          <w:szCs w:val="28"/>
        </w:rPr>
      </w:pPr>
    </w:p>
    <w:p w:rsidR="002D6E46" w:rsidRDefault="002D6E46" w:rsidP="006C5DD9">
      <w:pPr>
        <w:jc w:val="right"/>
        <w:rPr>
          <w:color w:val="000000"/>
          <w:sz w:val="28"/>
          <w:szCs w:val="28"/>
        </w:rPr>
      </w:pPr>
    </w:p>
    <w:p w:rsidR="002D6E46" w:rsidRDefault="002D6E46" w:rsidP="006C5DD9">
      <w:pPr>
        <w:jc w:val="right"/>
        <w:rPr>
          <w:color w:val="000000"/>
          <w:sz w:val="28"/>
          <w:szCs w:val="28"/>
        </w:rPr>
      </w:pPr>
    </w:p>
    <w:p w:rsidR="00F769C7" w:rsidRPr="00F769C7" w:rsidRDefault="00F769C7" w:rsidP="00F769C7">
      <w:pPr>
        <w:tabs>
          <w:tab w:val="left" w:pos="1134"/>
        </w:tabs>
        <w:ind w:firstLine="567"/>
        <w:jc w:val="right"/>
      </w:pPr>
      <w:r w:rsidRPr="00F769C7">
        <w:t xml:space="preserve">Приложение к решения </w:t>
      </w:r>
    </w:p>
    <w:p w:rsidR="00F769C7" w:rsidRPr="00F769C7" w:rsidRDefault="00F769C7" w:rsidP="00F769C7">
      <w:pPr>
        <w:tabs>
          <w:tab w:val="left" w:pos="1134"/>
        </w:tabs>
        <w:ind w:firstLine="567"/>
        <w:jc w:val="right"/>
      </w:pPr>
      <w:r w:rsidRPr="00F769C7">
        <w:t>Совета народных депутатов</w:t>
      </w:r>
    </w:p>
    <w:p w:rsidR="00F769C7" w:rsidRPr="00F769C7" w:rsidRDefault="00F769C7" w:rsidP="00F769C7">
      <w:pPr>
        <w:tabs>
          <w:tab w:val="left" w:pos="1134"/>
        </w:tabs>
        <w:ind w:firstLine="567"/>
        <w:jc w:val="right"/>
      </w:pPr>
      <w:r w:rsidRPr="00F769C7">
        <w:t xml:space="preserve">Прокопьевского муниципального округа </w:t>
      </w:r>
    </w:p>
    <w:p w:rsidR="00F769C7" w:rsidRPr="00F769C7" w:rsidRDefault="00F769C7" w:rsidP="00F769C7">
      <w:pPr>
        <w:tabs>
          <w:tab w:val="left" w:pos="1134"/>
        </w:tabs>
        <w:ind w:firstLine="567"/>
        <w:jc w:val="center"/>
      </w:pPr>
      <w:r w:rsidRPr="00F769C7">
        <w:t xml:space="preserve">                                                                                       от                      №     </w:t>
      </w:r>
    </w:p>
    <w:p w:rsidR="00F769C7" w:rsidRPr="00F769C7" w:rsidRDefault="00F769C7" w:rsidP="00F769C7">
      <w:pPr>
        <w:ind w:firstLine="567"/>
        <w:jc w:val="both"/>
        <w:rPr>
          <w:sz w:val="28"/>
          <w:szCs w:val="28"/>
        </w:rPr>
      </w:pPr>
    </w:p>
    <w:p w:rsidR="00F769C7" w:rsidRPr="00F769C7" w:rsidRDefault="00F769C7" w:rsidP="00F769C7">
      <w:pPr>
        <w:ind w:firstLine="567"/>
        <w:jc w:val="center"/>
        <w:rPr>
          <w:b/>
          <w:sz w:val="28"/>
          <w:szCs w:val="28"/>
        </w:rPr>
      </w:pPr>
      <w:r w:rsidRPr="00F769C7">
        <w:rPr>
          <w:b/>
          <w:sz w:val="28"/>
          <w:szCs w:val="28"/>
        </w:rPr>
        <w:t>ПРАВИЛА БЛАГОУСТРОЙСТВА</w:t>
      </w:r>
      <w:r w:rsidR="00BF71E1">
        <w:rPr>
          <w:b/>
          <w:sz w:val="28"/>
          <w:szCs w:val="28"/>
        </w:rPr>
        <w:t xml:space="preserve"> НА</w:t>
      </w:r>
      <w:r w:rsidRPr="00F769C7">
        <w:rPr>
          <w:b/>
          <w:sz w:val="28"/>
          <w:szCs w:val="28"/>
        </w:rPr>
        <w:t xml:space="preserve"> ТЕРРИТОРИИ </w:t>
      </w:r>
    </w:p>
    <w:p w:rsidR="00F769C7" w:rsidRPr="00F769C7" w:rsidRDefault="00F769C7" w:rsidP="00F769C7">
      <w:pPr>
        <w:ind w:firstLine="567"/>
        <w:jc w:val="center"/>
        <w:rPr>
          <w:b/>
          <w:sz w:val="28"/>
          <w:szCs w:val="28"/>
        </w:rPr>
      </w:pPr>
      <w:r w:rsidRPr="00F769C7">
        <w:rPr>
          <w:b/>
          <w:sz w:val="28"/>
          <w:szCs w:val="28"/>
        </w:rPr>
        <w:t>ПРОКОПЬЕВСКОГО МУНИЦИПАЛЬНОГО ОКРУГА</w:t>
      </w:r>
    </w:p>
    <w:p w:rsidR="00F769C7" w:rsidRDefault="00F769C7" w:rsidP="00F769C7">
      <w:pPr>
        <w:ind w:firstLine="567"/>
        <w:jc w:val="center"/>
        <w:rPr>
          <w:b/>
          <w:sz w:val="28"/>
          <w:szCs w:val="28"/>
        </w:rPr>
      </w:pPr>
    </w:p>
    <w:p w:rsidR="00BF71E1" w:rsidRPr="00BF71E1" w:rsidRDefault="00BF71E1" w:rsidP="00BF71E1">
      <w:pPr>
        <w:ind w:firstLine="567"/>
        <w:jc w:val="center"/>
        <w:rPr>
          <w:b/>
          <w:sz w:val="28"/>
          <w:szCs w:val="28"/>
        </w:rPr>
      </w:pPr>
    </w:p>
    <w:p w:rsidR="00BF71E1" w:rsidRPr="00BF71E1" w:rsidRDefault="00BF71E1" w:rsidP="00BF71E1">
      <w:pPr>
        <w:ind w:left="567"/>
        <w:jc w:val="both"/>
        <w:rPr>
          <w:b/>
          <w:sz w:val="28"/>
          <w:szCs w:val="28"/>
        </w:rPr>
      </w:pPr>
      <w:r w:rsidRPr="00BF71E1">
        <w:rPr>
          <w:b/>
          <w:sz w:val="28"/>
          <w:szCs w:val="28"/>
        </w:rPr>
        <w:t>Статья 1. Общие положения</w:t>
      </w:r>
    </w:p>
    <w:p w:rsidR="00BF71E1" w:rsidRPr="00BF71E1" w:rsidRDefault="00BF71E1" w:rsidP="00BF71E1">
      <w:pPr>
        <w:ind w:left="567"/>
        <w:jc w:val="both"/>
        <w:rPr>
          <w:b/>
          <w:sz w:val="28"/>
          <w:szCs w:val="28"/>
        </w:rPr>
      </w:pPr>
    </w:p>
    <w:p w:rsidR="00BF71E1" w:rsidRPr="00BF71E1" w:rsidRDefault="00BF71E1" w:rsidP="00BF71E1">
      <w:pPr>
        <w:suppressAutoHyphens/>
        <w:autoSpaceDN w:val="0"/>
        <w:ind w:firstLine="567"/>
        <w:jc w:val="both"/>
        <w:textAlignment w:val="baseline"/>
        <w:rPr>
          <w:kern w:val="3"/>
        </w:rPr>
      </w:pPr>
      <w:r w:rsidRPr="00BF71E1">
        <w:rPr>
          <w:kern w:val="3"/>
          <w:sz w:val="28"/>
          <w:szCs w:val="28"/>
        </w:rPr>
        <w:t>1.1. Правила благоустройства территории Прокопьевского муниципального округа (далее - Правила) разработаны в целях обеспечения прав граждан на благоприятную среду обитания, улучшения внешнего облика Прокопьевского муниципального округа, повышения ответственности юридических и физических лиц за выполнение требований в сфере благоустройства. Благоустройство территории – это важный элемент в формировании целостности эстетического восприятия облика объекта недвижимости, подтверждения классности здания, обеспечения комфортных условий пользования объектом недвижимости.</w:t>
      </w:r>
    </w:p>
    <w:p w:rsidR="00BF71E1" w:rsidRPr="00BF71E1" w:rsidRDefault="00BF71E1" w:rsidP="00BF71E1">
      <w:pPr>
        <w:ind w:firstLine="567"/>
        <w:jc w:val="both"/>
        <w:rPr>
          <w:sz w:val="28"/>
          <w:szCs w:val="28"/>
        </w:rPr>
      </w:pPr>
      <w:r w:rsidRPr="00BF71E1">
        <w:rPr>
          <w:sz w:val="28"/>
          <w:szCs w:val="28"/>
        </w:rPr>
        <w:t xml:space="preserve"> 1.2. Настоящие Правила устанавливают единые и обязательные для исполнения требования в сфере благоустройства (требования по содержанию зданий (включая жилые дома, домовладения и помещений в них),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определяют порядок уборки и содержания территорий объектов благоустройства, а так же перечень работ по благоустройству и периодичность их выполнения, порядок установления границ участков уборки территории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 xml:space="preserve">1.3. Настоящие Правила регламентируют отношения в сфере благоустройства по вопросу: </w:t>
      </w:r>
    </w:p>
    <w:p w:rsidR="00BF71E1" w:rsidRPr="00BF71E1" w:rsidRDefault="00BF71E1" w:rsidP="00BF71E1">
      <w:pPr>
        <w:ind w:firstLine="567"/>
        <w:jc w:val="both"/>
        <w:rPr>
          <w:sz w:val="28"/>
          <w:szCs w:val="28"/>
        </w:rPr>
      </w:pPr>
      <w:r w:rsidRPr="00BF71E1">
        <w:rPr>
          <w:sz w:val="28"/>
          <w:szCs w:val="28"/>
        </w:rPr>
        <w:t>- взаимодействия юридических лиц независимо от их организационно-правовой формы, индивидуальных предпринимателей, физических и должностных лиц</w:t>
      </w:r>
    </w:p>
    <w:p w:rsidR="00BF71E1" w:rsidRPr="00BF71E1" w:rsidRDefault="00BF71E1" w:rsidP="00BF71E1">
      <w:pPr>
        <w:ind w:firstLine="567"/>
        <w:jc w:val="both"/>
        <w:rPr>
          <w:sz w:val="28"/>
          <w:szCs w:val="28"/>
        </w:rPr>
      </w:pPr>
      <w:r w:rsidRPr="00BF71E1">
        <w:rPr>
          <w:sz w:val="28"/>
          <w:szCs w:val="28"/>
        </w:rPr>
        <w:t>- порядка проведения работ;</w:t>
      </w:r>
    </w:p>
    <w:p w:rsidR="00BF71E1" w:rsidRPr="00BF71E1" w:rsidRDefault="00BF71E1" w:rsidP="00BF71E1">
      <w:pPr>
        <w:ind w:firstLine="567"/>
        <w:jc w:val="both"/>
        <w:rPr>
          <w:sz w:val="28"/>
          <w:szCs w:val="28"/>
        </w:rPr>
      </w:pPr>
      <w:r w:rsidRPr="00BF71E1">
        <w:rPr>
          <w:sz w:val="28"/>
          <w:szCs w:val="28"/>
        </w:rPr>
        <w:t>- порядка участия собственников зданий (включая жилые дома, домовладения и помещений в них), сооружений и земельных участков, на которых они расположены в благоустройстве прилегающих территорий.</w:t>
      </w:r>
    </w:p>
    <w:p w:rsidR="00BF71E1" w:rsidRPr="00BF71E1" w:rsidRDefault="00BF71E1" w:rsidP="00BF71E1">
      <w:pPr>
        <w:ind w:firstLine="567"/>
        <w:jc w:val="both"/>
        <w:rPr>
          <w:sz w:val="28"/>
          <w:szCs w:val="28"/>
        </w:rPr>
      </w:pPr>
      <w:r w:rsidRPr="00BF71E1">
        <w:rPr>
          <w:sz w:val="28"/>
          <w:szCs w:val="28"/>
        </w:rPr>
        <w:t xml:space="preserve">1.4. Настоящие Правила разработаны в соответствии со статьей 45.1. Федерального закона от 06.10.2003 № 131-ФЗ «Об общих принципах организации местного самоуправления в Российской Федерации», 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24.06.1998 № 89-ФЗ «Об отходах производства и потребления», Федеральным законом от 08.11.2007 № 257-ФЗ «Об автомобильных дорогах и о дорожной </w:t>
      </w:r>
      <w:r w:rsidRPr="00BF71E1">
        <w:rPr>
          <w:sz w:val="28"/>
          <w:szCs w:val="28"/>
        </w:rPr>
        <w:lastRenderedPageBreak/>
        <w:t>деятельности в Российской Федерации и о внесении изменений в отдельные законодательные акты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13.03.2006 № 38-ФЗ «О рекламе», Федеральным законом от 01.06.2005 № 53-ФЗ «О государственном языке Российской Федерации», Федеральным законом от 25.06.2002 № 73-ФЗ «Об объектах культурного наследия (памятниках истории и культуры) народов Российской Федерации», Федеральным законом от 30.03.1999 № 52-ФЗ «О санитарно-эпидемиологическом благополучии населения», Постановлением Госстандарта России от 22.04.2003 № 124-ст «ГОСТ Р 52044-2003 «Наружная реклама на автомобильных дорогах и территориях сельских поселений. Общие технические требования к средствам наружной рекламы. Правила размещения», «ГОСТ Р 51303-2013. Национальный стандарт Российской Федерации. Торговля. Термины и определения», утвержденного Приказом Росстандарта от 28.08.2013 № 582-ст, Законом Кемеровской области от 16.06.2006 № 89-ОЗ «Об административных правонарушениях в Кемеровской области», Законом Кемеровской области - Кузбасса от 12.07.2006 № 98-ОЗ «О градостроительстве, комплексном развитии территорий и благоустройстве Кузбасса» и другими нормативными правовыми актами.</w:t>
      </w:r>
    </w:p>
    <w:p w:rsidR="00BF71E1" w:rsidRPr="00BF71E1" w:rsidRDefault="00BF71E1" w:rsidP="00BF71E1">
      <w:pPr>
        <w:ind w:firstLine="567"/>
        <w:jc w:val="both"/>
        <w:rPr>
          <w:sz w:val="28"/>
          <w:szCs w:val="28"/>
        </w:rPr>
      </w:pPr>
      <w:r w:rsidRPr="00BF71E1">
        <w:rPr>
          <w:sz w:val="28"/>
          <w:szCs w:val="28"/>
        </w:rPr>
        <w:t>1.5. Настоящие Правила действуют на территории Прокопьевского муниципального округа и обязательны для исполнения всеми юридическими лицами независимо их от организационно-правовой формы, должностными лицами, индивидуальными предпринимателями и гражданами.</w:t>
      </w:r>
    </w:p>
    <w:p w:rsidR="00BF71E1" w:rsidRPr="00BF71E1" w:rsidRDefault="00BF71E1" w:rsidP="00BF71E1">
      <w:pPr>
        <w:ind w:firstLine="567"/>
        <w:jc w:val="both"/>
        <w:rPr>
          <w:sz w:val="28"/>
          <w:szCs w:val="28"/>
        </w:rPr>
      </w:pPr>
      <w:r w:rsidRPr="00BF71E1">
        <w:rPr>
          <w:sz w:val="28"/>
          <w:szCs w:val="28"/>
        </w:rPr>
        <w:t>1.6. Нормативные правовые акты Прокопьевского муниципального округа, локальные акты организаций, регламентирующие правила проведения строительных, ремонтных, земельных работ, а также устанавливающие требования по вопросам благоустройства, санитарного содержания, организации уборки и обеспечения чистоты и порядка на территории Прокопьевского муниципального округа, размещения объектов мелкорозничной торговли, рекламы и других объектов инфраструктуры не должны противоречить настоящим Правилам, а в случае необходимости должны быть приведены в соответствие с настоящими Правилами.</w:t>
      </w:r>
    </w:p>
    <w:p w:rsidR="00BF71E1" w:rsidRPr="00BF71E1" w:rsidRDefault="00BF71E1" w:rsidP="00BF71E1">
      <w:pPr>
        <w:ind w:firstLine="567"/>
        <w:jc w:val="both"/>
        <w:rPr>
          <w:sz w:val="28"/>
          <w:szCs w:val="28"/>
        </w:rPr>
      </w:pPr>
      <w:r w:rsidRPr="00BF71E1">
        <w:rPr>
          <w:sz w:val="28"/>
          <w:szCs w:val="28"/>
        </w:rPr>
        <w:t>1.7. Организация работ по уборке, санитарной очистке и благоустройству отведённых территорий и прилегающих территорий возлагается на собственников, балансодержателей, арендаторов и иных пользователей земельных участков, отдельно от стоящих зданий (включая жилые дома, домовладения и помещений в них), сооружений, а также встроенно-пристроенных помещений независимо от форм собственности и целевой направленности.</w:t>
      </w:r>
    </w:p>
    <w:p w:rsidR="00BF71E1" w:rsidRPr="00BF71E1" w:rsidRDefault="00BF71E1" w:rsidP="00BF71E1">
      <w:pPr>
        <w:suppressAutoHyphens/>
        <w:autoSpaceDN w:val="0"/>
        <w:ind w:firstLine="567"/>
        <w:jc w:val="both"/>
        <w:textAlignment w:val="baseline"/>
        <w:rPr>
          <w:kern w:val="3"/>
        </w:rPr>
      </w:pPr>
      <w:r w:rsidRPr="00BF71E1">
        <w:rPr>
          <w:kern w:val="3"/>
          <w:sz w:val="28"/>
          <w:szCs w:val="28"/>
        </w:rPr>
        <w:t xml:space="preserve">1.8. Проектирование и размещение элементов благоустройства территорий осуществляются в соответствии с Градостроительным и Земельным законодательством Российской Федерации, специальными нормами и правилами, государственными стандартами, Генеральным </w:t>
      </w:r>
      <w:hyperlink r:id="rId8" w:history="1">
        <w:r w:rsidRPr="00BF71E1">
          <w:rPr>
            <w:kern w:val="3"/>
            <w:sz w:val="28"/>
            <w:szCs w:val="28"/>
          </w:rPr>
          <w:t>планом</w:t>
        </w:r>
      </w:hyperlink>
      <w:r w:rsidRPr="00BF71E1">
        <w:rPr>
          <w:kern w:val="3"/>
          <w:sz w:val="28"/>
          <w:szCs w:val="28"/>
        </w:rPr>
        <w:t xml:space="preserve">, </w:t>
      </w:r>
      <w:hyperlink r:id="rId9" w:history="1">
        <w:r w:rsidRPr="00BF71E1">
          <w:rPr>
            <w:kern w:val="3"/>
            <w:sz w:val="28"/>
            <w:szCs w:val="28"/>
          </w:rPr>
          <w:t>Правилами</w:t>
        </w:r>
      </w:hyperlink>
      <w:r w:rsidRPr="00BF71E1">
        <w:rPr>
          <w:kern w:val="3"/>
          <w:sz w:val="28"/>
          <w:szCs w:val="28"/>
        </w:rPr>
        <w:t xml:space="preserve"> землепользования и застройки, проектной документацией, утверждённой в установленном порядке. Целью проектирования и благоустройства внутри </w:t>
      </w:r>
      <w:r w:rsidRPr="00BF71E1">
        <w:rPr>
          <w:kern w:val="3"/>
          <w:sz w:val="28"/>
          <w:szCs w:val="28"/>
        </w:rPr>
        <w:lastRenderedPageBreak/>
        <w:t>дворовых территорий является создание безопасных и удобных условий проживания и обеспечение интересов всех жителей.</w:t>
      </w:r>
    </w:p>
    <w:p w:rsidR="00BF71E1" w:rsidRPr="00BF71E1" w:rsidRDefault="00BF71E1" w:rsidP="00BF71E1">
      <w:pPr>
        <w:ind w:firstLine="567"/>
        <w:jc w:val="both"/>
        <w:rPr>
          <w:sz w:val="28"/>
          <w:szCs w:val="28"/>
        </w:rPr>
      </w:pPr>
      <w:r w:rsidRPr="00BF71E1">
        <w:rPr>
          <w:sz w:val="28"/>
          <w:szCs w:val="28"/>
        </w:rPr>
        <w:t>При проектировании объектов благоустройства предусматривается их доступность для маломобильных групп населения (инвалидов, людей с ограниченными (временно или постоянно) возможностями здоровья, беременных женщин, людей преклонного возраста, людей с детскими колясками и т.п.), оснащение этих объектов элементами и техническими средствами, способствующими передвижению маломобильных групп населения.</w:t>
      </w:r>
    </w:p>
    <w:p w:rsidR="00BF71E1" w:rsidRPr="00BF71E1" w:rsidRDefault="00BF71E1" w:rsidP="00BF71E1">
      <w:pPr>
        <w:ind w:firstLine="567"/>
        <w:jc w:val="both"/>
        <w:rPr>
          <w:sz w:val="28"/>
          <w:szCs w:val="28"/>
        </w:rPr>
      </w:pPr>
      <w:r w:rsidRPr="00BF71E1">
        <w:rPr>
          <w:sz w:val="28"/>
          <w:szCs w:val="28"/>
        </w:rPr>
        <w:t>Проектирование, строительство, установка элементов и технических средств, способствующих передвижению маломобильных групп населения, осуществляется при проектировании новых, реконструкции существующих, а также подлежащих капитальному ремонту и приспособлению объектов благоустройства, в том числе зданий, строений и сооружений, в соответствии с утверждённой проектной документацией.</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2. Основные термины и определения, используемые в Правилах</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В настоящих Правилах используются понятия: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благоустройство территории – комплекс мероприятий по содержанию территории, а так же </w:t>
      </w:r>
      <w:r w:rsidRPr="00BF71E1">
        <w:rPr>
          <w:bCs/>
          <w:sz w:val="28"/>
          <w:szCs w:val="28"/>
        </w:rPr>
        <w:t>по проектированию и размещению объектов благоустройства территории (</w:t>
      </w:r>
      <w:r w:rsidRPr="00BF71E1">
        <w:rPr>
          <w:sz w:val="28"/>
          <w:szCs w:val="28"/>
        </w:rPr>
        <w:t>единый архитектурный облик населённых пунктов муниципального образования),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объекты благоустройства территории (территории различного функционального назначения):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сооружениями, в том числе: площади, улицы (в том числе пешеходные), проезды, дороги, внутридворовые пространства, площадки автостоянок, пешеходные и велосипедные дорожки, тротуары, парки, сады, скверы, газоны, зелёные зоны (леса, лесопарки), зелёные насаждения, кладбища, детские, спортивные и спортивно-игровые, площадки отдыха и досуга, хозяйственные площадки, площадки для выгула и дрессировки домашних животных, пляжи, водоохранные зоны, технические зоны транспортных, инженерных коммуникаций, контейнер для отходов, контейнерные площадки, площадки для складирования отдельных групп коммунальных отходов;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объектами внешнего благоустройства являются: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а) проезжая часть улиц и тротуары, дороги, обособленные пешеходные территории, площадки, внутриквартальные территории (в том числе детские, спортивно-игровые и спортивные площадки), мосты, пешеходные и велосипедные дорожки, привокзальные территории, остановки пассажирского транспорта, парки, сады, скверы, газоны, пляжи, хозяйственные площадки, территории вокруг предприятий торговли, подъезды и территории, </w:t>
      </w:r>
      <w:r w:rsidRPr="00BF71E1">
        <w:rPr>
          <w:sz w:val="28"/>
          <w:szCs w:val="28"/>
        </w:rPr>
        <w:lastRenderedPageBreak/>
        <w:t>прилегающие к строительным площадкам, территории кладбищ и подъезды к ним, пустыри и иные поверхности земельных участков;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б) места и сооружения, предназначенные для санитарного содержания территории, в том числе оборудование и сооружения для сбора и вывоза твёрдых коммунальных отходов;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в) территории производственных объектов, зон инженерной инфраструктуры и зон специального назначения, включая полигоны для захоронения отходов производства и потребления, а также прилегающие санитарно-защитные зоны;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г) территории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д) технические средства организации дорожного движения;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е) устройство наружного освещения и подсветки;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ж) фасады зданий, строений и сооружений, их декор, а также иные внешние элементы зданий и сооружений, в том числе кровли, крыльца, ограждения и защитные решётки, навесы, козырьки, окна, входные двери, балконы, наружные лестницы, карнизы, столярные и металлоизделия, ставни, водосточные трубы, светильники, флагштоки, настенные кондиционеры и другое оборудование, пристроенное к стенам или вмонтированное в них, номерные знаки домов;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з) заборы, ограждения, ворота;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и) мемориальные комплексы, памятники, стелы, обелиски, мемориальные (памятные) доски и воинские захоронения;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к) архитектурные объекты малых форм (далее - МАФ), уличная мебель и иные объекты декоративного и рекреационного назначения (доски объявлений, фонтаны, скамьи, беседки, лавочки, декоративные ограждения, урны, клумбы, цветники, рабатки, уличные вазоны, декоративные скульптуры, оборудование детских площадок эстрады, устройства для оформления мобильного и вертикального озеленения, детский игровой комплекс - песочница, карусель, качели и т.п.);</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л) предметы праздничного оформления;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м) объекты торговли, в том числе мелкорозничной торговли, объекты питания и общественных услуг;</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н)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объекты для размещения информации и рекламы (включая тумбы, стенды, табло, уличные установки и другие сооружения или устройства), общественные туалеты, контейнера, контейнерные площадки, урны для мусора;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о) наружная часть производственных и инженерных сооружений;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п)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р) 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w:t>
      </w:r>
      <w:r w:rsidRPr="00BF71E1">
        <w:rPr>
          <w:sz w:val="28"/>
          <w:szCs w:val="28"/>
        </w:rPr>
        <w:lastRenderedPageBreak/>
        <w:t>отходов производства и потребления, скотомогильники и т.п.), а также соответствующие санитарно-защитные зоны;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с) зелёные насаждения на территории Прокопьевского муниципального округа, а также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 элементам благоустройства относятся: элементы озеленения; покрытия; ограждения (заборы); водные устройства; уличное коммунально-бытовое и техническое оборудование; игровое и спортивное оборудование; наружное освещение; средства размещения информации (в том числе информационные конструкции); рекламные конструкции; малые архитектурные формы и уличная мебель; некапитальные нестационарные сооружения; элементы объектов капитального строительства;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содержание объекта благоустройства территории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ремонт объекта благоустройства территории (в отношении искусственных объектов) -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уборка территорий - виды деятельности, связанные со сбором, вывозом в специально отведённые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а) механизированную уборку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б) ручную уборку - уборка территории ручным способом с применением средств малой механизации.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полоса отвода дорог - дорожная полоса между границами отвода земель для дороги, служит для размещения всех дорожных сооружений и эксплуатационных устройств;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территории общего пользования – территории, которыми беспрепятственно пользуется неограниченный круг лиц (в том числе площади, улицы, проезды);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lastRenderedPageBreak/>
        <w:t>-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фасад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фасадная конструкция - информационная конструкция, размещаемая на фасаде зданий (помещений), строений, сооружений, нестационарных торговых объектов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конструкция - упорядоченная система взаимосвязанных элементов, предназначенная для обеспечения определённой меры прочности и жёсткости;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информационная конструкция - элемент благоустройства, выполняющий функцию информирования потенциального потребителя о деятельности предприятия, организации, учреждений;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консольная информационная конструкция - информационная конструкция, устанавливаемая под прямым углом к плоскости фасада здания, строения, сооружения;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подложка – непрозрачная основа для крепления световых объёмных элементов информационных конструкций на фасады зданий, строений  и  сооружений;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рекламные конструкции -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установка и эксплуатация которых осуществляется в порядке, определенном Федеральным законом от 13.03.2006 № 38-ФЗ «О рекламе»;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логотип –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её на рынке, в также привлечения внимания к ней и к её товарам;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витраж - застеклённая поверхность стен, оконных или дверных проёмов;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витражная информационная конструкция - информационная конструкция в виде подвесных тонких световых панелей и композиций из объёмных световых элементов, размещаемая с внутренней стороны остекления витража, оконного проёма;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вывеска - информационная конструкция, содержащая сведения, предусмотренные </w:t>
      </w:r>
      <w:hyperlink r:id="rId10" w:history="1">
        <w:r w:rsidRPr="00BF71E1">
          <w:rPr>
            <w:sz w:val="28"/>
            <w:szCs w:val="28"/>
            <w:u w:val="single"/>
          </w:rPr>
          <w:t>пунктом 1 статьи 9</w:t>
        </w:r>
      </w:hyperlink>
      <w:r w:rsidRPr="00BF71E1">
        <w:rPr>
          <w:sz w:val="28"/>
          <w:szCs w:val="28"/>
        </w:rPr>
        <w:t xml:space="preserve"> Закона Российской Федерации от 07.02.1992 № 2300-1 «О защите прав потребителей»;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информационное поле - часть информационной конструкции, предназначенная непосредственно для передачи информации;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гарнитура шрифта - семейство начертаний, объединённых общностью рисунка и имеющих определённое название;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lastRenderedPageBreak/>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архитектурно-художественная концепция - упорядоченное комплексное размещение информационных конструкций на фасадах зданий, строений, сооружений нескольких организаций, находящихся в одном здании, строении, сооружении;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колонна - архитектурно обработанная круглая в сечении вертикальная опора, элемент несущей конструкции зданий, строений, сооружений;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полуколонна - колонна, наполовину утопленная в стене;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портал - художественное оформление входа в здание, строение, сооружение;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карниз - горизонтальный выступ на стене, поддерживающий крышу (покрытие) здания и защищающий стену от стекающей воды, имеющий также декоративное значение;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пилон – массивный вертикальный конструктивный элемент, который передаёт на основание приложенные к нему сжимающие условия;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пилястра - плоская прямоугольная колонна или пилон, полностью присоединённая к поверхности стены;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лепнина – декоративный слой покрытия из гипса;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фриз - декоративно оформленная горизонтальная полоса;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зоны охраны объектов культурного наследия – территория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w:t>
      </w:r>
      <w:r w:rsidRPr="00BF71E1">
        <w:rPr>
          <w:sz w:val="28"/>
          <w:szCs w:val="28"/>
        </w:rPr>
        <w:lastRenderedPageBreak/>
        <w:t>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ёлочный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предназначенное для организации розничной торговли и обустройства комфортной зоны ожидания общественного транспорта;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беседка (парковый павильон) – небольшое крытое сооружение с крупными незастекленными проёмами;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архитектурное решение - авторский замысел архитектурного объекта -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дополнительное оборудование - экраны, жалюзи, ограждения витрин, приямки на окнах подвальных, цокольных этажей, наружные блоки систем кондиционирования и вентиляции, маркизы, антенны, видеокамеры, почтовые </w:t>
      </w:r>
      <w:r w:rsidRPr="00BF71E1">
        <w:rPr>
          <w:sz w:val="28"/>
          <w:szCs w:val="28"/>
        </w:rPr>
        <w:lastRenderedPageBreak/>
        <w:t>ящики, часы, банкоматы, электрощиты, кабельные линии, вывески, информационные и рекламные конструкции, решётки, элементы архитектурного освещения, флагштоки;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её опоры;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конструкция V-образного типа - отдельно стоящая рекламная конструкция, имеющая два информационных поля, располагающихся под углом друг к другу;</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конструкция трёхсторонняя - отдельно стоящая рекламная конструкция, имеющая три информационных поля, располагающихся под углом друг к другу;</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её устойчивость;</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её собственником;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lastRenderedPageBreak/>
        <w:t>- светоцветовая среда муниципального округа - среда, образованная в вечернее и ночное время освещёнными территориями и зданиями, строениями, сооружениями, нестационарными торговыми объектами, оборудованными архитектурно-художественной подсветкой, цветом света средств освещения и подсветки, их отражениями от водных и иных поверхностей;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светоцветовое пространство: виды, панорамы – светоцветовая среда определённой территории или здания, строения, сооружения нестационарного торгового объекта, зрительно воспринимаемая человеком с точек обзора;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светодинамический участок – территория населённых пунктов Прокопьевского муниципального округа, на которой сосредоточено несколько объектов, оборудованных подсветкой с возможностью светодинамического режима, визуально воспринимаемых в виде единого комплекса взаимоувязанных элементов;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её высоты;</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световой силуэт муниципального округа - вид или панорама, образованные освещёнными и светящими зданиями, строениями, сооружениями или их комплексами, обозреваемыми на фоне неба в вечернее и ночное время;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световая реклама и информация – рекламные и информационные конструкции с внутренним подсветом, светодиодные экраны, медиафасады, в том числе знаки информации;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домовладелец -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домовладение - жилой дом (часть жилого дома) и примыкающая к нему и (или) отдельно стоящая на общем с жилым домом (частью жилого дома) земельном участке надворная постройка (баня);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прилегающая территория - территория, непосредственно примыкающая к границам объектов недвижимости и объектов благоустройства территории на соответствующем расстоянии;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границы прилегающей территории - местоположение прилегающей территории, отображённое на карте-схеме границ прилегающей территории, либо условная линия, образованная путем определения в метрах расстояния от внутренней части до внешней части границ прилегающей территории, определяющая местоположение прилегающей территории;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w:t>
      </w:r>
      <w:r w:rsidRPr="00BF71E1">
        <w:rPr>
          <w:sz w:val="28"/>
          <w:szCs w:val="28"/>
        </w:rPr>
        <w:lastRenderedPageBreak/>
        <w:t>установлены границы прилегающей территории, то есть не являющаяся их общей границей;</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площадь прилегающей территории - площадь геометрической фигуры, образованной проекцией границ прилегающей территории на горизонтальную плоскость;</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w:t>
      </w:r>
      <w:r w:rsidRPr="00BF71E1">
        <w:rPr>
          <w:bCs/>
          <w:sz w:val="28"/>
          <w:szCs w:val="28"/>
        </w:rPr>
        <w:t xml:space="preserve">карта-схема </w:t>
      </w:r>
      <w:r w:rsidRPr="00BF71E1">
        <w:rPr>
          <w:sz w:val="28"/>
          <w:szCs w:val="28"/>
        </w:rPr>
        <w:t>– схематичное изображение границ прилегающей территории;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w:t>
      </w:r>
      <w:r w:rsidRPr="00BF71E1">
        <w:rPr>
          <w:bCs/>
          <w:sz w:val="28"/>
          <w:szCs w:val="28"/>
        </w:rPr>
        <w:t xml:space="preserve">категория объектов улично-дорожной сети </w:t>
      </w:r>
      <w:r w:rsidRPr="00BF71E1">
        <w:rPr>
          <w:sz w:val="28"/>
          <w:szCs w:val="28"/>
        </w:rPr>
        <w:t>- характеристика, отражающая принадлежность автомобильных дорог общего пользования местного значения, улиц, проездов, тротуаров, придорожных газонов к соответствующей категории в зависимости от особенностей их эксплуатации и содержания и от интенсивности движения по ним общественного транспорта и пешеходов;</w:t>
      </w:r>
    </w:p>
    <w:p w:rsidR="00BF71E1" w:rsidRPr="00BF71E1" w:rsidRDefault="00BF71E1" w:rsidP="00BF71E1">
      <w:pPr>
        <w:numPr>
          <w:ilvl w:val="0"/>
          <w:numId w:val="7"/>
        </w:numPr>
        <w:shd w:val="clear" w:color="auto" w:fill="FFFFFF"/>
        <w:autoSpaceDE w:val="0"/>
        <w:autoSpaceDN w:val="0"/>
        <w:adjustRightInd w:val="0"/>
        <w:jc w:val="both"/>
        <w:rPr>
          <w:sz w:val="28"/>
          <w:szCs w:val="28"/>
        </w:rPr>
      </w:pPr>
      <w:r w:rsidRPr="00BF71E1">
        <w:rPr>
          <w:sz w:val="28"/>
          <w:szCs w:val="28"/>
        </w:rPr>
        <w:t xml:space="preserve">территория общего пользования - прилегающая территория и другая территория общего пользования </w:t>
      </w:r>
      <w:r w:rsidRPr="00BF71E1">
        <w:rPr>
          <w:bCs/>
          <w:sz w:val="28"/>
          <w:szCs w:val="28"/>
        </w:rPr>
        <w:t xml:space="preserve">(территория </w:t>
      </w:r>
      <w:r w:rsidRPr="00BF71E1">
        <w:rPr>
          <w:sz w:val="28"/>
          <w:szCs w:val="28"/>
        </w:rPr>
        <w:t>парков, скверов, садов, площадей, улиц и т. д.);</w:t>
      </w:r>
    </w:p>
    <w:p w:rsidR="00BF71E1" w:rsidRPr="00BF71E1" w:rsidRDefault="00BF71E1" w:rsidP="00BF71E1">
      <w:pPr>
        <w:numPr>
          <w:ilvl w:val="0"/>
          <w:numId w:val="7"/>
        </w:numPr>
        <w:shd w:val="clear" w:color="auto" w:fill="FFFFFF"/>
        <w:autoSpaceDE w:val="0"/>
        <w:autoSpaceDN w:val="0"/>
        <w:adjustRightInd w:val="0"/>
        <w:jc w:val="both"/>
        <w:rPr>
          <w:sz w:val="28"/>
          <w:szCs w:val="28"/>
        </w:rPr>
      </w:pPr>
      <w:r w:rsidRPr="00BF71E1">
        <w:rPr>
          <w:sz w:val="28"/>
          <w:szCs w:val="28"/>
        </w:rPr>
        <w:t>пешеходные территории - благоустроенные участки уличных территорий, предназначенные для пешеходного движения;</w:t>
      </w:r>
    </w:p>
    <w:p w:rsidR="00BF71E1" w:rsidRPr="00BF71E1" w:rsidRDefault="00BF71E1" w:rsidP="00BF71E1">
      <w:pPr>
        <w:numPr>
          <w:ilvl w:val="0"/>
          <w:numId w:val="7"/>
        </w:numPr>
        <w:shd w:val="clear" w:color="auto" w:fill="FFFFFF"/>
        <w:autoSpaceDE w:val="0"/>
        <w:autoSpaceDN w:val="0"/>
        <w:adjustRightInd w:val="0"/>
        <w:jc w:val="both"/>
        <w:rPr>
          <w:sz w:val="28"/>
          <w:szCs w:val="28"/>
        </w:rPr>
      </w:pPr>
      <w:r w:rsidRPr="00BF71E1">
        <w:rPr>
          <w:sz w:val="28"/>
          <w:szCs w:val="28"/>
        </w:rPr>
        <w:t>дворовая территория - территория, расположенная за границами красных линий автомобильных дорог внутри двора и т.д., включая въезды на территорию двора, сквозные проезды, а также тротуары, газоны и другие элементы благоустройства территории;</w:t>
      </w:r>
    </w:p>
    <w:p w:rsidR="00BF71E1" w:rsidRPr="00BF71E1" w:rsidRDefault="00BF71E1" w:rsidP="00BF71E1">
      <w:pPr>
        <w:numPr>
          <w:ilvl w:val="0"/>
          <w:numId w:val="7"/>
        </w:numPr>
        <w:shd w:val="clear" w:color="auto" w:fill="FFFFFF"/>
        <w:autoSpaceDE w:val="0"/>
        <w:autoSpaceDN w:val="0"/>
        <w:adjustRightInd w:val="0"/>
        <w:jc w:val="both"/>
        <w:rPr>
          <w:sz w:val="28"/>
          <w:szCs w:val="28"/>
        </w:rPr>
      </w:pPr>
      <w:r w:rsidRPr="00BF71E1">
        <w:rPr>
          <w:bCs/>
          <w:sz w:val="28"/>
          <w:szCs w:val="28"/>
        </w:rPr>
        <w:t xml:space="preserve">аварийно-опасные деревья </w:t>
      </w:r>
      <w:r w:rsidRPr="00BF71E1">
        <w:rPr>
          <w:sz w:val="28"/>
          <w:szCs w:val="28"/>
        </w:rPr>
        <w:t>– деревья, представляющие опасность для жизни и здоровья граждан, имущества, создающие аварийно-опасные ситуации;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восстановительная стоимость зелёных насаждений - материальная компенсация ущерба, выплачиваемая за нанесение вреда зелёным насаждениям, находящимся в муниципальной собственности, взимаемая при санкционированных пересадке или сносе зелёных насаждений, а также при их повреждении или уничтожении;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газоны - участок, занятый преимущественно естественно произрастающей или засеянной травянистой растительностью (дерновый покров). Газоны подразделяются на партерные, обыкновенные, луговые, спортивные;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тротуар - элемент дороги, предназначенный для движения пешеходов и примыкающий к проезжей части или отделенный от неё газоном;</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w:t>
      </w:r>
      <w:r w:rsidRPr="00BF71E1">
        <w:rPr>
          <w:sz w:val="28"/>
          <w:szCs w:val="28"/>
        </w:rPr>
        <w:tab/>
        <w:t xml:space="preserve"> зелёные насаждения - лесная, древесная, древесно-кустарниковая, кустарниковая и травянистая </w:t>
      </w:r>
      <w:r w:rsidRPr="00BF71E1">
        <w:rPr>
          <w:bCs/>
          <w:sz w:val="28"/>
          <w:szCs w:val="28"/>
        </w:rPr>
        <w:t xml:space="preserve">растительность, </w:t>
      </w:r>
      <w:r w:rsidRPr="00BF71E1">
        <w:rPr>
          <w:sz w:val="28"/>
          <w:szCs w:val="28"/>
        </w:rPr>
        <w:t xml:space="preserve">цветочно-декоративные растения и газоны, расположенные </w:t>
      </w:r>
      <w:r w:rsidRPr="00BF71E1">
        <w:rPr>
          <w:bCs/>
          <w:sz w:val="28"/>
          <w:szCs w:val="28"/>
        </w:rPr>
        <w:t xml:space="preserve">на </w:t>
      </w:r>
      <w:r w:rsidRPr="00BF71E1">
        <w:rPr>
          <w:sz w:val="28"/>
          <w:szCs w:val="28"/>
        </w:rPr>
        <w:t>территории населённых пунктов округа;</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место временного хранения отходов - контейнерная площадка, контейнеры, предназначенные для сбора твёрдых коммунальных отходов;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площадки для складирования отдельных групп коммунальных отходов - сооружение, расположенное на земельном участке, представляющее собой специально оборудованную площадку, с твёрдым герметичным покрытием, имеющую ограждение, предотвращающее распространение отходов за пределы данной площадки, предназначенное для установки контейнеров для отходов, временного размещения крупногабаритных отходов и отходов, образуемых при уборке территории;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lastRenderedPageBreak/>
        <w:t xml:space="preserve">- производитель отходов - физическое или юридическое лицо, </w:t>
      </w:r>
      <w:r w:rsidRPr="00BF71E1">
        <w:rPr>
          <w:bCs/>
          <w:sz w:val="28"/>
          <w:szCs w:val="28"/>
        </w:rPr>
        <w:t xml:space="preserve">образующее </w:t>
      </w:r>
      <w:r w:rsidRPr="00BF71E1">
        <w:rPr>
          <w:sz w:val="28"/>
          <w:szCs w:val="28"/>
        </w:rPr>
        <w:t>отходы в результате своей деятельности;</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 xml:space="preserve">крупногабаритные отходы (далее – КГО) - отходы, размеры которых превышают </w:t>
      </w:r>
      <w:smartTag w:uri="urn:schemas-microsoft-com:office:smarttags" w:element="metricconverter">
        <w:smartTagPr>
          <w:attr w:name="ProductID" w:val="0,5 м"/>
        </w:smartTagPr>
        <w:r w:rsidRPr="00BF71E1">
          <w:rPr>
            <w:sz w:val="28"/>
            <w:szCs w:val="28"/>
          </w:rPr>
          <w:t>0,5 м</w:t>
        </w:r>
      </w:smartTag>
      <w:r w:rsidRPr="00BF71E1">
        <w:rPr>
          <w:sz w:val="28"/>
          <w:szCs w:val="28"/>
        </w:rPr>
        <w:t xml:space="preserve"> в высоту, ширину или длину;</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несанкционированная свалка - самовольное (несанкционированное) размещение (хранение и захоронение) смёта и отходов;</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 урны для мусора – ёмкости различных типов объёмов не более </w:t>
      </w:r>
      <w:smartTag w:uri="urn:schemas-microsoft-com:office:smarttags" w:element="metricconverter">
        <w:smartTagPr>
          <w:attr w:name="ProductID" w:val="0,25 м"/>
        </w:smartTagPr>
        <w:r w:rsidRPr="00BF71E1">
          <w:rPr>
            <w:sz w:val="28"/>
            <w:szCs w:val="28"/>
          </w:rPr>
          <w:t>0,25 м</w:t>
        </w:r>
      </w:smartTag>
      <w:r w:rsidRPr="00BF71E1">
        <w:rPr>
          <w:sz w:val="28"/>
          <w:szCs w:val="28"/>
        </w:rPr>
        <w:t xml:space="preserve"> куб., предназначенные для образования отходов с целью их дальнейшей переработки, уничтожения и (или) захоронения;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контейнер для отходов - ёмкость для временного размещения отходов, приспособленная для её перемещения или выгрузки специализированным автотранспортом, установленная на контейнерной площадке;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мусор - отходы, в том числе строительные, образовавшиеся в результате самовольного (несанкционированного) сброса, грунтовые наносы, опавшая листва, ветки, а также иные предметы, нахождение которых на прилегающей территории не предусмотрено проектом или архитектурно-планировочным решением, за исключением отходов производства и потребления;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сельскохозяйственные животные - крупный рогатый скот, свиньи, лошади, овцы, козы, пушные звери и другие сельскохозяйственные животные, специально выращенные и используемые для получения (производства) продуктов животного происхождения (продукции животноводства), а также в качестве транспортного средства или тягловой силы;</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домашние животные - животные, содержащиеся с целью удовлетворения эмоциональных и эстетических потребностей человека, исторически прирученные и разводимые человеком (собаки, кошки, хорьки и др.);</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адресный аншлаг - указатель с наименованием улицы, переулок, номером дома, квартира или корпуса;</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брошенное транспортное средство - транспортное средство, от которого собственник отказался, имеющее внешние свидетельства длительного не эксплуатирования, нахождения на одном месте;</w:t>
      </w:r>
    </w:p>
    <w:p w:rsidR="00BF71E1" w:rsidRPr="00BF71E1" w:rsidRDefault="00BF71E1" w:rsidP="00BF71E1">
      <w:pPr>
        <w:numPr>
          <w:ilvl w:val="0"/>
          <w:numId w:val="8"/>
        </w:numPr>
        <w:shd w:val="clear" w:color="auto" w:fill="FFFFFF"/>
        <w:autoSpaceDE w:val="0"/>
        <w:autoSpaceDN w:val="0"/>
        <w:adjustRightInd w:val="0"/>
        <w:jc w:val="both"/>
        <w:rPr>
          <w:sz w:val="28"/>
          <w:szCs w:val="28"/>
        </w:rPr>
      </w:pPr>
      <w:r w:rsidRPr="00BF71E1">
        <w:rPr>
          <w:sz w:val="28"/>
          <w:szCs w:val="28"/>
        </w:rPr>
        <w:t>дворовые постройки - временные подсобные сооружения, расположенные на земельном участке (погреба, голубятни, сараи и т.п.).</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xml:space="preserve">В целях настоящих Правил 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w:t>
      </w:r>
      <w:hyperlink r:id="rId11" w:history="1">
        <w:r w:rsidRPr="00BF71E1">
          <w:rPr>
            <w:sz w:val="28"/>
            <w:szCs w:val="28"/>
            <w:u w:val="single"/>
          </w:rPr>
          <w:t>законом</w:t>
        </w:r>
      </w:hyperlink>
      <w:r w:rsidRPr="00BF71E1">
        <w:rPr>
          <w:sz w:val="28"/>
          <w:szCs w:val="28"/>
        </w:rPr>
        <w:t xml:space="preserve"> от 13.03.2006 № 38-ФЗ «О рекламе».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Виды нестационарных торговых объектов используются для реализации товаров и оказания услуг:</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 сфере мелкорозничной торговли;</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при сезонной торговле;</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в сфере общественного питания;</w:t>
      </w:r>
    </w:p>
    <w:p w:rsidR="00BF71E1" w:rsidRPr="00BF71E1" w:rsidRDefault="00BF71E1" w:rsidP="00BF71E1">
      <w:pPr>
        <w:shd w:val="clear" w:color="auto" w:fill="FFFFFF"/>
        <w:autoSpaceDE w:val="0"/>
        <w:autoSpaceDN w:val="0"/>
        <w:adjustRightInd w:val="0"/>
        <w:ind w:firstLine="567"/>
        <w:jc w:val="both"/>
        <w:rPr>
          <w:sz w:val="28"/>
          <w:szCs w:val="28"/>
        </w:rPr>
      </w:pPr>
      <w:r w:rsidRPr="00BF71E1">
        <w:rPr>
          <w:sz w:val="28"/>
          <w:szCs w:val="28"/>
        </w:rPr>
        <w:t>- для реализации периодической печатной продукции.</w:t>
      </w:r>
    </w:p>
    <w:p w:rsidR="00BF71E1" w:rsidRPr="00BF71E1" w:rsidRDefault="00BF71E1" w:rsidP="00BF71E1">
      <w:pPr>
        <w:shd w:val="clear" w:color="auto" w:fill="FFFFFF"/>
        <w:autoSpaceDE w:val="0"/>
        <w:autoSpaceDN w:val="0"/>
        <w:adjustRightInd w:val="0"/>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lastRenderedPageBreak/>
        <w:t>Статья 3. Общие принципы и подходы</w:t>
      </w:r>
    </w:p>
    <w:p w:rsidR="00BF71E1" w:rsidRPr="00BF71E1" w:rsidRDefault="00BF71E1" w:rsidP="00BF71E1">
      <w:pPr>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sz w:val="28"/>
          <w:szCs w:val="28"/>
        </w:rPr>
        <w:t>3.1. Развитие среды Прокопьевского муниципального округа осуществляется путем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3.2.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BF71E1" w:rsidRPr="00BF71E1" w:rsidRDefault="00BF71E1" w:rsidP="00BF71E1">
      <w:pPr>
        <w:widowControl w:val="0"/>
        <w:autoSpaceDE w:val="0"/>
        <w:autoSpaceDN w:val="0"/>
        <w:ind w:firstLine="567"/>
        <w:jc w:val="both"/>
        <w:rPr>
          <w:sz w:val="28"/>
          <w:szCs w:val="28"/>
        </w:rPr>
      </w:pPr>
      <w:r w:rsidRPr="00BF71E1">
        <w:rPr>
          <w:sz w:val="28"/>
          <w:szCs w:val="28"/>
        </w:rPr>
        <w:t>3.3. Участниками деятельности по благоустройству выступают:</w:t>
      </w:r>
    </w:p>
    <w:p w:rsidR="00BF71E1" w:rsidRPr="00BF71E1" w:rsidRDefault="00BF71E1" w:rsidP="00BF71E1">
      <w:pPr>
        <w:widowControl w:val="0"/>
        <w:autoSpaceDE w:val="0"/>
        <w:autoSpaceDN w:val="0"/>
        <w:ind w:firstLine="567"/>
        <w:jc w:val="both"/>
        <w:rPr>
          <w:sz w:val="28"/>
          <w:szCs w:val="28"/>
        </w:rPr>
      </w:pPr>
      <w:r w:rsidRPr="00BF71E1">
        <w:rPr>
          <w:sz w:val="28"/>
          <w:szCs w:val="28"/>
        </w:rPr>
        <w:t>3.3.1. население Прокопьевского муниципального округа,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w:t>
      </w:r>
    </w:p>
    <w:p w:rsidR="00BF71E1" w:rsidRPr="00BF71E1" w:rsidRDefault="00BF71E1" w:rsidP="00BF71E1">
      <w:pPr>
        <w:widowControl w:val="0"/>
        <w:autoSpaceDE w:val="0"/>
        <w:autoSpaceDN w:val="0"/>
        <w:ind w:firstLine="567"/>
        <w:jc w:val="both"/>
        <w:rPr>
          <w:sz w:val="28"/>
          <w:szCs w:val="28"/>
        </w:rPr>
      </w:pPr>
      <w:r w:rsidRPr="00BF71E1">
        <w:rPr>
          <w:sz w:val="28"/>
          <w:szCs w:val="28"/>
        </w:rPr>
        <w:t>3.3.2.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BF71E1" w:rsidRPr="00BF71E1" w:rsidRDefault="00BF71E1" w:rsidP="00BF71E1">
      <w:pPr>
        <w:widowControl w:val="0"/>
        <w:autoSpaceDE w:val="0"/>
        <w:autoSpaceDN w:val="0"/>
        <w:ind w:firstLine="567"/>
        <w:jc w:val="both"/>
        <w:rPr>
          <w:sz w:val="28"/>
          <w:szCs w:val="28"/>
        </w:rPr>
      </w:pPr>
      <w:r w:rsidRPr="00BF71E1">
        <w:rPr>
          <w:sz w:val="28"/>
          <w:szCs w:val="28"/>
        </w:rPr>
        <w:t>3.3.3. хозяйствующие субъекты, которые осуществляют деятельность на территории Прокопьевского муниципального округа и могут участвовать в формировании запроса на благоустройство, а также в финансировании мероприятий по благоустройству;</w:t>
      </w:r>
    </w:p>
    <w:p w:rsidR="00BF71E1" w:rsidRPr="00BF71E1" w:rsidRDefault="00BF71E1" w:rsidP="00BF71E1">
      <w:pPr>
        <w:widowControl w:val="0"/>
        <w:autoSpaceDE w:val="0"/>
        <w:autoSpaceDN w:val="0"/>
        <w:ind w:firstLine="567"/>
        <w:jc w:val="both"/>
        <w:rPr>
          <w:sz w:val="28"/>
          <w:szCs w:val="28"/>
        </w:rPr>
      </w:pPr>
      <w:r w:rsidRPr="00BF71E1">
        <w:rPr>
          <w:sz w:val="28"/>
          <w:szCs w:val="28"/>
        </w:rPr>
        <w:t>3.3.4.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F71E1" w:rsidRPr="00BF71E1" w:rsidRDefault="00BF71E1" w:rsidP="00BF71E1">
      <w:pPr>
        <w:widowControl w:val="0"/>
        <w:autoSpaceDE w:val="0"/>
        <w:autoSpaceDN w:val="0"/>
        <w:ind w:firstLine="567"/>
        <w:jc w:val="both"/>
        <w:rPr>
          <w:sz w:val="28"/>
          <w:szCs w:val="28"/>
        </w:rPr>
      </w:pPr>
      <w:r w:rsidRPr="00BF71E1">
        <w:rPr>
          <w:sz w:val="28"/>
          <w:szCs w:val="28"/>
        </w:rPr>
        <w:t>3.3.5. исполнители работ, специалисты по благоустройству и озеленению, в том числе возведению малых архитектурных форм;</w:t>
      </w:r>
    </w:p>
    <w:p w:rsidR="00BF71E1" w:rsidRPr="00BF71E1" w:rsidRDefault="00BF71E1" w:rsidP="00BF71E1">
      <w:pPr>
        <w:widowControl w:val="0"/>
        <w:autoSpaceDE w:val="0"/>
        <w:autoSpaceDN w:val="0"/>
        <w:ind w:firstLine="567"/>
        <w:jc w:val="both"/>
        <w:rPr>
          <w:sz w:val="28"/>
          <w:szCs w:val="28"/>
        </w:rPr>
      </w:pPr>
      <w:r w:rsidRPr="00BF71E1">
        <w:rPr>
          <w:sz w:val="28"/>
          <w:szCs w:val="28"/>
        </w:rPr>
        <w:t>3.3.6. иные лица.</w:t>
      </w:r>
    </w:p>
    <w:p w:rsidR="00BF71E1" w:rsidRPr="00BF71E1" w:rsidRDefault="00BF71E1" w:rsidP="00BF71E1">
      <w:pPr>
        <w:widowControl w:val="0"/>
        <w:autoSpaceDE w:val="0"/>
        <w:autoSpaceDN w:val="0"/>
        <w:ind w:firstLine="567"/>
        <w:jc w:val="both"/>
        <w:rPr>
          <w:sz w:val="28"/>
          <w:szCs w:val="28"/>
        </w:rPr>
      </w:pPr>
      <w:r w:rsidRPr="00BF71E1">
        <w:rPr>
          <w:sz w:val="28"/>
          <w:szCs w:val="28"/>
        </w:rPr>
        <w:t>3.4. Администрация Прокопьевского муниципального округа обеспечивает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3.5.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может осуществляться путём инициирования проектов благоустройства, участия в обсуждении проектных решений, реализации </w:t>
      </w:r>
      <w:r w:rsidRPr="00BF71E1">
        <w:rPr>
          <w:sz w:val="28"/>
          <w:szCs w:val="28"/>
        </w:rPr>
        <w:lastRenderedPageBreak/>
        <w:t>принятия решений.</w:t>
      </w:r>
    </w:p>
    <w:p w:rsidR="00BF71E1" w:rsidRPr="00BF71E1" w:rsidRDefault="00BF71E1" w:rsidP="00BF71E1">
      <w:pPr>
        <w:widowControl w:val="0"/>
        <w:autoSpaceDE w:val="0"/>
        <w:autoSpaceDN w:val="0"/>
        <w:ind w:firstLine="567"/>
        <w:jc w:val="both"/>
        <w:rPr>
          <w:sz w:val="28"/>
          <w:szCs w:val="28"/>
        </w:rPr>
      </w:pPr>
      <w:r w:rsidRPr="00BF71E1">
        <w:rPr>
          <w:sz w:val="28"/>
          <w:szCs w:val="28"/>
        </w:rPr>
        <w:t>При подготовке проектов по благоустройству территорий общего пользования, в том числе на этапе формулирования задач проектов, может осуществляться их открытое и гласное обсуждение, с учётом мнения жителей соответствующих территорий, хозяйствующих субъектов и заинтересованных лиц.</w:t>
      </w:r>
    </w:p>
    <w:p w:rsidR="00BF71E1" w:rsidRPr="00BF71E1" w:rsidRDefault="00BF71E1" w:rsidP="00BF71E1">
      <w:pPr>
        <w:widowControl w:val="0"/>
        <w:autoSpaceDE w:val="0"/>
        <w:autoSpaceDN w:val="0"/>
        <w:ind w:firstLine="567"/>
        <w:jc w:val="both"/>
        <w:rPr>
          <w:sz w:val="28"/>
          <w:szCs w:val="28"/>
        </w:rPr>
      </w:pPr>
      <w:r w:rsidRPr="00BF71E1">
        <w:rPr>
          <w:sz w:val="28"/>
          <w:szCs w:val="28"/>
        </w:rPr>
        <w:t>Обсуждение проектов по благоустройству территорий общего пользования может осуществляться, в том числе в следующих формах:</w:t>
      </w:r>
    </w:p>
    <w:p w:rsidR="00BF71E1" w:rsidRPr="00BF71E1" w:rsidRDefault="00BF71E1" w:rsidP="00BF71E1">
      <w:pPr>
        <w:widowControl w:val="0"/>
        <w:autoSpaceDE w:val="0"/>
        <w:autoSpaceDN w:val="0"/>
        <w:ind w:firstLine="567"/>
        <w:jc w:val="both"/>
        <w:rPr>
          <w:sz w:val="28"/>
          <w:szCs w:val="28"/>
        </w:rPr>
      </w:pPr>
      <w:r w:rsidRPr="00BF71E1">
        <w:rPr>
          <w:sz w:val="28"/>
          <w:szCs w:val="28"/>
        </w:rPr>
        <w:t>- совместное определение целей и задач по развитию территории, инвентаризация проблем и потенциалов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F71E1" w:rsidRPr="00BF71E1" w:rsidRDefault="00BF71E1" w:rsidP="00BF71E1">
      <w:pPr>
        <w:widowControl w:val="0"/>
        <w:autoSpaceDE w:val="0"/>
        <w:autoSpaceDN w:val="0"/>
        <w:ind w:firstLine="567"/>
        <w:jc w:val="both"/>
        <w:rPr>
          <w:sz w:val="28"/>
          <w:szCs w:val="28"/>
        </w:rPr>
      </w:pPr>
      <w:r w:rsidRPr="00BF71E1">
        <w:rPr>
          <w:sz w:val="28"/>
          <w:szCs w:val="28"/>
        </w:rPr>
        <w:t>- консультации в выборе типов покрытий;</w:t>
      </w:r>
    </w:p>
    <w:p w:rsidR="00BF71E1" w:rsidRPr="00BF71E1" w:rsidRDefault="00BF71E1" w:rsidP="00BF71E1">
      <w:pPr>
        <w:widowControl w:val="0"/>
        <w:autoSpaceDE w:val="0"/>
        <w:autoSpaceDN w:val="0"/>
        <w:ind w:firstLine="567"/>
        <w:jc w:val="both"/>
        <w:rPr>
          <w:sz w:val="28"/>
          <w:szCs w:val="28"/>
        </w:rPr>
      </w:pPr>
      <w:r w:rsidRPr="00BF71E1">
        <w:rPr>
          <w:sz w:val="28"/>
          <w:szCs w:val="28"/>
        </w:rPr>
        <w:t>- консультации по предполагаемым типам озеленения;</w:t>
      </w:r>
    </w:p>
    <w:p w:rsidR="00BF71E1" w:rsidRPr="00BF71E1" w:rsidRDefault="00BF71E1" w:rsidP="00BF71E1">
      <w:pPr>
        <w:widowControl w:val="0"/>
        <w:autoSpaceDE w:val="0"/>
        <w:autoSpaceDN w:val="0"/>
        <w:ind w:firstLine="567"/>
        <w:jc w:val="both"/>
        <w:rPr>
          <w:sz w:val="28"/>
          <w:szCs w:val="28"/>
        </w:rPr>
      </w:pPr>
      <w:r w:rsidRPr="00BF71E1">
        <w:rPr>
          <w:sz w:val="28"/>
          <w:szCs w:val="28"/>
        </w:rPr>
        <w:t>- консультации по предполагаемым типам освещения и осветительного оборудования;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BF71E1" w:rsidRPr="00BF71E1" w:rsidRDefault="00BF71E1" w:rsidP="00BF71E1">
      <w:pPr>
        <w:widowControl w:val="0"/>
        <w:autoSpaceDE w:val="0"/>
        <w:autoSpaceDN w:val="0"/>
        <w:ind w:firstLine="567"/>
        <w:jc w:val="both"/>
        <w:rPr>
          <w:sz w:val="28"/>
          <w:szCs w:val="28"/>
        </w:rPr>
      </w:pPr>
      <w:r w:rsidRPr="00BF71E1">
        <w:rPr>
          <w:sz w:val="28"/>
          <w:szCs w:val="28"/>
        </w:rPr>
        <w:t>- одобрение проектных решений участниками процесса проектирования и будущими пользователями, включая жителей, собственников соседних территорий и других заинтересованных лиц;</w:t>
      </w:r>
    </w:p>
    <w:p w:rsidR="00BF71E1" w:rsidRPr="00BF71E1" w:rsidRDefault="00BF71E1" w:rsidP="00BF71E1">
      <w:pPr>
        <w:widowControl w:val="0"/>
        <w:autoSpaceDE w:val="0"/>
        <w:autoSpaceDN w:val="0"/>
        <w:ind w:firstLine="567"/>
        <w:jc w:val="both"/>
        <w:rPr>
          <w:sz w:val="28"/>
          <w:szCs w:val="28"/>
        </w:rPr>
      </w:pPr>
      <w:r w:rsidRPr="00BF71E1">
        <w:rPr>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F71E1" w:rsidRPr="00BF71E1" w:rsidRDefault="00BF71E1" w:rsidP="00BF71E1">
      <w:pPr>
        <w:widowControl w:val="0"/>
        <w:autoSpaceDE w:val="0"/>
        <w:autoSpaceDN w:val="0"/>
        <w:ind w:firstLine="567"/>
        <w:jc w:val="both"/>
        <w:rPr>
          <w:sz w:val="28"/>
          <w:szCs w:val="28"/>
        </w:rPr>
      </w:pPr>
      <w:r w:rsidRPr="00BF71E1">
        <w:rPr>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Случаи и порядок участия жителей в подготовке проектов по благоустройству территории общего пользования устанавливается администрацией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Администрация Прокопьевского муниципального округа обеспечивает информационное обеспечение населения о своей деятельности в сфере благоустройства, о планирующихся изменениях и возможности участия в этом процессе.</w:t>
      </w:r>
    </w:p>
    <w:p w:rsidR="00BF71E1" w:rsidRPr="00BF71E1" w:rsidRDefault="00BF71E1" w:rsidP="00BF71E1">
      <w:pPr>
        <w:widowControl w:val="0"/>
        <w:autoSpaceDE w:val="0"/>
        <w:autoSpaceDN w:val="0"/>
        <w:ind w:firstLine="567"/>
        <w:jc w:val="both"/>
        <w:rPr>
          <w:sz w:val="28"/>
          <w:szCs w:val="28"/>
        </w:rPr>
      </w:pPr>
      <w:r w:rsidRPr="00BF71E1">
        <w:rPr>
          <w:sz w:val="28"/>
          <w:szCs w:val="28"/>
        </w:rPr>
        <w:t>Информирование может осуществляться путём:</w:t>
      </w:r>
    </w:p>
    <w:p w:rsidR="00BF71E1" w:rsidRPr="00BF71E1" w:rsidRDefault="00BF71E1" w:rsidP="00BF71E1">
      <w:pPr>
        <w:widowControl w:val="0"/>
        <w:autoSpaceDE w:val="0"/>
        <w:autoSpaceDN w:val="0"/>
        <w:ind w:firstLine="567"/>
        <w:jc w:val="both"/>
        <w:rPr>
          <w:sz w:val="28"/>
          <w:szCs w:val="28"/>
        </w:rPr>
      </w:pPr>
      <w:r w:rsidRPr="00BF71E1">
        <w:rPr>
          <w:sz w:val="28"/>
          <w:szCs w:val="28"/>
        </w:rPr>
        <w:t>а) использования социальных сетей, в информационно - телекоммуникационной сети «Интернет», которые будут решать задачи по сбору информации, обеспечению «онлайн» участия и регулярном информировании о ходе проекта в сфере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б) работы с местными средствами массовой информации;</w:t>
      </w:r>
    </w:p>
    <w:p w:rsidR="00BF71E1" w:rsidRPr="00BF71E1" w:rsidRDefault="00BF71E1" w:rsidP="00BF71E1">
      <w:pPr>
        <w:widowControl w:val="0"/>
        <w:autoSpaceDE w:val="0"/>
        <w:autoSpaceDN w:val="0"/>
        <w:ind w:firstLine="567"/>
        <w:jc w:val="both"/>
        <w:rPr>
          <w:sz w:val="28"/>
          <w:szCs w:val="28"/>
        </w:rPr>
      </w:pPr>
      <w:r w:rsidRPr="00BF71E1">
        <w:rPr>
          <w:sz w:val="28"/>
          <w:szCs w:val="28"/>
        </w:rPr>
        <w:t>в) вывешивания афиш и объявлений на информационных стендах в местах с большой проходимостью, в наиболее посещаемых местах;</w:t>
      </w:r>
    </w:p>
    <w:p w:rsidR="00BF71E1" w:rsidRPr="00BF71E1" w:rsidRDefault="00BF71E1" w:rsidP="00BF71E1">
      <w:pPr>
        <w:widowControl w:val="0"/>
        <w:autoSpaceDE w:val="0"/>
        <w:autoSpaceDN w:val="0"/>
        <w:ind w:firstLine="567"/>
        <w:jc w:val="both"/>
        <w:rPr>
          <w:sz w:val="28"/>
          <w:szCs w:val="28"/>
        </w:rPr>
      </w:pPr>
      <w:r w:rsidRPr="00BF71E1">
        <w:rPr>
          <w:sz w:val="28"/>
          <w:szCs w:val="28"/>
        </w:rPr>
        <w:lastRenderedPageBreak/>
        <w:t>г) на стендах, размещенных в зданиях обособленных отделов, входящих в состав Территориального управления администрации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3.6. Концепция благоустройства для каждой территории создаётся с учётом потребностей и запросов жителей и других участников деятельности по благоустройству и, как правило, при их непосредственном участии на всех этапах создания концепции, а также с учётом стратегических задач комплексного устойчивого развития среды Прокопьевского муниципального округа,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3.7. Территории Прокопьевского муниципального округа, удобно расположенные и легко доступные для большого числа жителей, должны использоваться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Прокопьевского муниципального округа, доступность объектов инфраструктуры, в том числе за счёт ликвидации необоснованных барьеров и препятствий.</w:t>
      </w:r>
    </w:p>
    <w:p w:rsidR="00BF71E1" w:rsidRPr="00BF71E1" w:rsidRDefault="00BF71E1" w:rsidP="00BF71E1">
      <w:pPr>
        <w:widowControl w:val="0"/>
        <w:autoSpaceDE w:val="0"/>
        <w:autoSpaceDN w:val="0"/>
        <w:ind w:firstLine="567"/>
        <w:jc w:val="both"/>
        <w:rPr>
          <w:sz w:val="28"/>
          <w:szCs w:val="28"/>
        </w:rPr>
      </w:pPr>
      <w:r w:rsidRPr="00BF71E1">
        <w:rPr>
          <w:sz w:val="28"/>
          <w:szCs w:val="28"/>
        </w:rPr>
        <w:t>3.8. Обеспечение качества среды Прокопьевского муниципального округа при реализации проектов благоустройства территорий может достигаться путём реализации следующих принципов:</w:t>
      </w:r>
    </w:p>
    <w:p w:rsidR="00BF71E1" w:rsidRPr="00BF71E1" w:rsidRDefault="00BF71E1" w:rsidP="00BF71E1">
      <w:pPr>
        <w:widowControl w:val="0"/>
        <w:autoSpaceDE w:val="0"/>
        <w:autoSpaceDN w:val="0"/>
        <w:ind w:firstLine="567"/>
        <w:jc w:val="both"/>
        <w:rPr>
          <w:sz w:val="28"/>
          <w:szCs w:val="28"/>
        </w:rPr>
      </w:pPr>
      <w:r w:rsidRPr="00BF71E1">
        <w:rPr>
          <w:sz w:val="28"/>
          <w:szCs w:val="28"/>
        </w:rPr>
        <w:t>3.8.1.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BF71E1" w:rsidRPr="00BF71E1" w:rsidRDefault="00BF71E1" w:rsidP="00BF71E1">
      <w:pPr>
        <w:widowControl w:val="0"/>
        <w:autoSpaceDE w:val="0"/>
        <w:autoSpaceDN w:val="0"/>
        <w:ind w:firstLine="567"/>
        <w:jc w:val="both"/>
        <w:rPr>
          <w:sz w:val="28"/>
          <w:szCs w:val="28"/>
        </w:rPr>
      </w:pPr>
      <w:r w:rsidRPr="00BF71E1">
        <w:rPr>
          <w:sz w:val="28"/>
          <w:szCs w:val="28"/>
        </w:rPr>
        <w:t>3.8.2. принцип комфортной организации пешеходной среды - создание в Прокопьевском муниципальном округе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F71E1" w:rsidRPr="00BF71E1" w:rsidRDefault="00BF71E1" w:rsidP="00BF71E1">
      <w:pPr>
        <w:widowControl w:val="0"/>
        <w:autoSpaceDE w:val="0"/>
        <w:autoSpaceDN w:val="0"/>
        <w:ind w:firstLine="567"/>
        <w:jc w:val="both"/>
        <w:rPr>
          <w:sz w:val="28"/>
          <w:szCs w:val="28"/>
        </w:rPr>
      </w:pPr>
      <w:r w:rsidRPr="00BF71E1">
        <w:rPr>
          <w:sz w:val="28"/>
          <w:szCs w:val="28"/>
        </w:rPr>
        <w:t>3.8.3. принцип комфортной мобильности - наличие у жителей сопоставимых по скорости и уровню комфорта возможностей доступа к основным точкам притяжения в Прокопьевском муниципальном округе и за его пределами при помощи различных видов транспорта (личный автотранспорт, различные виды общественного транспорта, велосипед);</w:t>
      </w:r>
    </w:p>
    <w:p w:rsidR="00BF71E1" w:rsidRPr="00BF71E1" w:rsidRDefault="00BF71E1" w:rsidP="00BF71E1">
      <w:pPr>
        <w:widowControl w:val="0"/>
        <w:autoSpaceDE w:val="0"/>
        <w:autoSpaceDN w:val="0"/>
        <w:ind w:firstLine="567"/>
        <w:jc w:val="both"/>
        <w:rPr>
          <w:sz w:val="28"/>
          <w:szCs w:val="28"/>
        </w:rPr>
      </w:pPr>
      <w:r w:rsidRPr="00BF71E1">
        <w:rPr>
          <w:sz w:val="28"/>
          <w:szCs w:val="28"/>
        </w:rPr>
        <w:t>3.8.4. принцип комфортной среды для общения - гармоничное размещение в Прокопьевском муниципальном округе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уединённого общения и проведения времени (далее - приватное пространство);</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3.8.5. принцип насыщенности общественных и приватных пространств </w:t>
      </w:r>
      <w:r w:rsidRPr="00BF71E1">
        <w:rPr>
          <w:sz w:val="28"/>
          <w:szCs w:val="28"/>
        </w:rPr>
        <w:lastRenderedPageBreak/>
        <w:t>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3.9.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приёмами.</w:t>
      </w:r>
    </w:p>
    <w:p w:rsidR="00BF71E1" w:rsidRPr="00BF71E1" w:rsidRDefault="00BF71E1" w:rsidP="00BF71E1">
      <w:pPr>
        <w:widowControl w:val="0"/>
        <w:autoSpaceDE w:val="0"/>
        <w:autoSpaceDN w:val="0"/>
        <w:ind w:firstLine="567"/>
        <w:jc w:val="both"/>
        <w:rPr>
          <w:sz w:val="28"/>
          <w:szCs w:val="28"/>
        </w:rPr>
      </w:pPr>
      <w:r w:rsidRPr="00BF71E1">
        <w:rPr>
          <w:sz w:val="28"/>
          <w:szCs w:val="28"/>
        </w:rPr>
        <w:t>3.10.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3.11. Реализация комплексных проектов благоустройства осуществляется преимущественно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BF71E1" w:rsidRPr="00BF71E1" w:rsidRDefault="00BF71E1" w:rsidP="00BF71E1">
      <w:pPr>
        <w:widowControl w:val="0"/>
        <w:autoSpaceDE w:val="0"/>
        <w:autoSpaceDN w:val="0"/>
        <w:ind w:firstLine="567"/>
        <w:jc w:val="both"/>
        <w:rPr>
          <w:sz w:val="28"/>
          <w:szCs w:val="28"/>
        </w:rPr>
      </w:pPr>
      <w:r w:rsidRPr="00BF71E1">
        <w:rPr>
          <w:sz w:val="28"/>
          <w:szCs w:val="28"/>
        </w:rPr>
        <w:t>Разрабатываются единые или согласованные проекты благоустройства для связанных между собой территорий, расположенных на участках, имеющих разных владельцев.</w:t>
      </w:r>
    </w:p>
    <w:p w:rsidR="00BF71E1" w:rsidRPr="00BF71E1" w:rsidRDefault="00BF71E1" w:rsidP="00BF71E1">
      <w:pPr>
        <w:widowControl w:val="0"/>
        <w:autoSpaceDE w:val="0"/>
        <w:autoSpaceDN w:val="0"/>
        <w:ind w:firstLine="567"/>
        <w:jc w:val="both"/>
        <w:rPr>
          <w:sz w:val="28"/>
          <w:szCs w:val="28"/>
        </w:rPr>
      </w:pPr>
      <w:r w:rsidRPr="00BF71E1">
        <w:rPr>
          <w:sz w:val="28"/>
          <w:szCs w:val="28"/>
        </w:rPr>
        <w:t>3.12. Определение конкретных зон, территорий, объектов для проведения работ по благоустройству, очерёдность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3.13. В рамках разработки муниципальных программ по благоустройству территории может проводиться инвентаризация объектов благоустройства и разрабатываться паспорта объектов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3.14. В паспорте объекта благоустройства отображается следующая информация:</w:t>
      </w:r>
    </w:p>
    <w:p w:rsidR="00BF71E1" w:rsidRPr="00BF71E1" w:rsidRDefault="00BF71E1" w:rsidP="00BF71E1">
      <w:pPr>
        <w:widowControl w:val="0"/>
        <w:autoSpaceDE w:val="0"/>
        <w:autoSpaceDN w:val="0"/>
        <w:ind w:firstLine="567"/>
        <w:jc w:val="both"/>
        <w:rPr>
          <w:sz w:val="28"/>
          <w:szCs w:val="28"/>
        </w:rPr>
      </w:pPr>
      <w:r w:rsidRPr="00BF71E1">
        <w:rPr>
          <w:sz w:val="28"/>
          <w:szCs w:val="28"/>
        </w:rPr>
        <w:t>- о собственниках и границах земельных участков, формирующих территорию объекта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 ситуационный план;</w:t>
      </w:r>
    </w:p>
    <w:p w:rsidR="00BF71E1" w:rsidRPr="00BF71E1" w:rsidRDefault="00BF71E1" w:rsidP="00BF71E1">
      <w:pPr>
        <w:widowControl w:val="0"/>
        <w:autoSpaceDE w:val="0"/>
        <w:autoSpaceDN w:val="0"/>
        <w:ind w:firstLine="567"/>
        <w:jc w:val="both"/>
        <w:rPr>
          <w:sz w:val="28"/>
          <w:szCs w:val="28"/>
        </w:rPr>
      </w:pPr>
      <w:r w:rsidRPr="00BF71E1">
        <w:rPr>
          <w:sz w:val="28"/>
          <w:szCs w:val="28"/>
        </w:rPr>
        <w:t>- элементы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 сведения о текущем состоянии;</w:t>
      </w:r>
    </w:p>
    <w:p w:rsidR="00BF71E1" w:rsidRPr="00BF71E1" w:rsidRDefault="00BF71E1" w:rsidP="00BF71E1">
      <w:pPr>
        <w:widowControl w:val="0"/>
        <w:autoSpaceDE w:val="0"/>
        <w:autoSpaceDN w:val="0"/>
        <w:ind w:firstLine="567"/>
        <w:jc w:val="both"/>
        <w:rPr>
          <w:sz w:val="28"/>
          <w:szCs w:val="28"/>
        </w:rPr>
      </w:pPr>
      <w:r w:rsidRPr="00BF71E1">
        <w:rPr>
          <w:sz w:val="28"/>
          <w:szCs w:val="28"/>
        </w:rPr>
        <w:t>- сведения о планируемых мероприятиях по благоустройству территорий.</w:t>
      </w:r>
    </w:p>
    <w:p w:rsidR="00BF71E1" w:rsidRPr="00BF71E1" w:rsidRDefault="00BF71E1" w:rsidP="00BF71E1">
      <w:pPr>
        <w:widowControl w:val="0"/>
        <w:autoSpaceDE w:val="0"/>
        <w:autoSpaceDN w:val="0"/>
        <w:ind w:firstLine="567"/>
        <w:jc w:val="both"/>
        <w:rPr>
          <w:sz w:val="28"/>
          <w:szCs w:val="28"/>
        </w:rPr>
      </w:pPr>
      <w:r w:rsidRPr="00BF71E1">
        <w:rPr>
          <w:sz w:val="28"/>
          <w:szCs w:val="28"/>
        </w:rPr>
        <w:t>3.15.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очерёдности реализации проектов, объёмов и источников финансирования для последующего учёта в составе документов стратегического, территориального планирования, планировки территории рекомендуется осуществлять на основе комплексного исследования современного состояния и потенциала развития территории (элемента планировочной структуры).</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3.16. В качестве приоритетных объектов благоустройства преимущественно выбираются активно посещаемые или имеющие очевидный </w:t>
      </w:r>
      <w:r w:rsidRPr="00BF71E1">
        <w:rPr>
          <w:sz w:val="28"/>
          <w:szCs w:val="28"/>
        </w:rPr>
        <w:lastRenderedPageBreak/>
        <w:t>потенциал для роста пешеходных потоков территории Прокопьевского муниципального округа, с учётом объективной потребности в развитии тех или иных общественных пространств, экономической эффективности реализации и планов развития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4. Правила содержания объектов благоустройства</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 xml:space="preserve">4.1.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w:t>
      </w:r>
    </w:p>
    <w:p w:rsidR="00BF71E1" w:rsidRPr="00BF71E1" w:rsidRDefault="00BF71E1" w:rsidP="00BF71E1">
      <w:pPr>
        <w:suppressAutoHyphens/>
        <w:autoSpaceDN w:val="0"/>
        <w:ind w:firstLine="567"/>
        <w:jc w:val="both"/>
        <w:textAlignment w:val="baseline"/>
        <w:rPr>
          <w:kern w:val="3"/>
          <w:sz w:val="28"/>
          <w:szCs w:val="28"/>
        </w:rPr>
      </w:pPr>
      <w:r w:rsidRPr="00BF71E1">
        <w:rPr>
          <w:kern w:val="3"/>
          <w:sz w:val="28"/>
          <w:szCs w:val="28"/>
        </w:rPr>
        <w:t xml:space="preserve">а) содержание в чистоте и исправном состоянии зданий (включая жилые дома), строений, сооружений, элементов благоустройства, земельных участков, на которых они расположены, а так же прилегающих территорий; </w:t>
      </w:r>
    </w:p>
    <w:p w:rsidR="00BF71E1" w:rsidRPr="00BF71E1" w:rsidRDefault="00BF71E1" w:rsidP="00BF71E1">
      <w:pPr>
        <w:ind w:firstLine="567"/>
        <w:jc w:val="both"/>
        <w:rPr>
          <w:sz w:val="28"/>
          <w:szCs w:val="28"/>
        </w:rPr>
      </w:pPr>
      <w:r w:rsidRPr="00BF71E1">
        <w:rPr>
          <w:sz w:val="28"/>
          <w:szCs w:val="28"/>
        </w:rPr>
        <w:t>б) исправное состояние домов, ограждений и иных построек, их архитектурно-строительный облик;</w:t>
      </w:r>
    </w:p>
    <w:p w:rsidR="00BF71E1" w:rsidRPr="00BF71E1" w:rsidRDefault="00BF71E1" w:rsidP="00BF71E1">
      <w:pPr>
        <w:ind w:firstLine="567"/>
        <w:jc w:val="both"/>
        <w:rPr>
          <w:sz w:val="28"/>
          <w:szCs w:val="28"/>
        </w:rPr>
      </w:pPr>
      <w:r w:rsidRPr="00BF71E1">
        <w:rPr>
          <w:sz w:val="28"/>
          <w:szCs w:val="28"/>
        </w:rPr>
        <w:t>в) соблюдение установленного порядка благоустройства уличных территорий, зданий, строений и сооружений; соблюдение установленного порядка уборки снега, снежно-ледяных образований со ступеней и площадок перед входами в здания, с кровель зданий и сооружений; очистка территории от мусора, снега, стоков, удаление оледенений;</w:t>
      </w:r>
    </w:p>
    <w:p w:rsidR="00BF71E1" w:rsidRPr="00BF71E1" w:rsidRDefault="00BF71E1" w:rsidP="00BF71E1">
      <w:pPr>
        <w:ind w:firstLine="567"/>
        <w:jc w:val="both"/>
        <w:rPr>
          <w:sz w:val="28"/>
          <w:szCs w:val="28"/>
        </w:rPr>
      </w:pPr>
      <w:r w:rsidRPr="00BF71E1">
        <w:rPr>
          <w:sz w:val="28"/>
          <w:szCs w:val="28"/>
        </w:rPr>
        <w:t>г) сохранность зелёных насаждений, включая деревья, кустарники, газоны и цветники, проведение мероприятий по уходу за ними, своевременное восстановление насаждений в местах их повреждения, скашивание трав;</w:t>
      </w:r>
    </w:p>
    <w:p w:rsidR="00BF71E1" w:rsidRPr="00BF71E1" w:rsidRDefault="00BF71E1" w:rsidP="00BF71E1">
      <w:pPr>
        <w:ind w:firstLine="567"/>
        <w:jc w:val="both"/>
        <w:rPr>
          <w:sz w:val="28"/>
          <w:szCs w:val="28"/>
        </w:rPr>
      </w:pPr>
      <w:r w:rsidRPr="00BF71E1">
        <w:rPr>
          <w:sz w:val="28"/>
          <w:szCs w:val="28"/>
        </w:rPr>
        <w:t>д) перевозку мусора, летучих и распыляющихся веществ способом, не приводящим к загрязнению территории и окружающей среды;</w:t>
      </w:r>
    </w:p>
    <w:p w:rsidR="00BF71E1" w:rsidRPr="00BF71E1" w:rsidRDefault="00BF71E1" w:rsidP="00BF71E1">
      <w:pPr>
        <w:ind w:firstLine="567"/>
        <w:jc w:val="both"/>
        <w:rPr>
          <w:sz w:val="28"/>
          <w:szCs w:val="28"/>
        </w:rPr>
      </w:pPr>
      <w:r w:rsidRPr="00BF71E1">
        <w:rPr>
          <w:sz w:val="28"/>
          <w:szCs w:val="28"/>
        </w:rPr>
        <w:t>е) производство земляных работ, связанных с временным нарушением или изменением состояния благоустройства на основании соответствующего разрешения, восстановление благоустройства;</w:t>
      </w:r>
    </w:p>
    <w:p w:rsidR="00BF71E1" w:rsidRPr="00BF71E1" w:rsidRDefault="00BF71E1" w:rsidP="00BF71E1">
      <w:pPr>
        <w:ind w:firstLine="567"/>
        <w:jc w:val="both"/>
        <w:rPr>
          <w:sz w:val="28"/>
          <w:szCs w:val="28"/>
        </w:rPr>
      </w:pPr>
      <w:r w:rsidRPr="00BF71E1">
        <w:rPr>
          <w:sz w:val="28"/>
          <w:szCs w:val="28"/>
        </w:rPr>
        <w:t xml:space="preserve">ж) установку урн для кратковременного хранения мусора, их очистку, ремонт и покраску; </w:t>
      </w:r>
    </w:p>
    <w:p w:rsidR="00BF71E1" w:rsidRPr="00BF71E1" w:rsidRDefault="00BF71E1" w:rsidP="00BF71E1">
      <w:pPr>
        <w:ind w:firstLine="567"/>
        <w:jc w:val="both"/>
        <w:rPr>
          <w:sz w:val="28"/>
          <w:szCs w:val="28"/>
        </w:rPr>
      </w:pPr>
      <w:r w:rsidRPr="00BF71E1">
        <w:rPr>
          <w:sz w:val="28"/>
          <w:szCs w:val="28"/>
        </w:rPr>
        <w:t>з) снос деревьев в зоне индивидуальной жилой застройки осуществляется владельцем земельного участка самостоятельно за счёт собственных средств.</w:t>
      </w:r>
    </w:p>
    <w:p w:rsidR="00BF71E1" w:rsidRPr="00BF71E1" w:rsidRDefault="00BF71E1" w:rsidP="00BF71E1">
      <w:pPr>
        <w:ind w:firstLine="567"/>
        <w:jc w:val="both"/>
        <w:rPr>
          <w:sz w:val="28"/>
          <w:szCs w:val="28"/>
        </w:rPr>
      </w:pPr>
      <w:r w:rsidRPr="00BF71E1">
        <w:rPr>
          <w:sz w:val="28"/>
          <w:szCs w:val="28"/>
        </w:rPr>
        <w:t>4.2. Снос деревьев и их вывоз осуществляются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 с озеленённых территорий вдоль основных улиц, в течение 2-х суток – с улиц второстепенного значения и территорий общего пользования.</w:t>
      </w:r>
    </w:p>
    <w:p w:rsidR="00BF71E1" w:rsidRPr="00BF71E1" w:rsidRDefault="00BF71E1" w:rsidP="00BF71E1">
      <w:pPr>
        <w:ind w:firstLine="567"/>
        <w:jc w:val="both"/>
        <w:rPr>
          <w:sz w:val="28"/>
          <w:szCs w:val="28"/>
        </w:rPr>
      </w:pPr>
      <w:r w:rsidRPr="00BF71E1">
        <w:rPr>
          <w:sz w:val="28"/>
          <w:szCs w:val="28"/>
        </w:rPr>
        <w:t>4.3. Упавшие деревья должны быть удалены предприятиями, организациями, обслуживающими данные территории, немедленно с проезжей части дорог, тротуаров, от токоведущих проводов, фасадов жилых и производственных зданий, а с других территорий – в течение 8 часов с момента обнаружения.</w:t>
      </w:r>
    </w:p>
    <w:p w:rsidR="00BF71E1" w:rsidRPr="00BF71E1" w:rsidRDefault="00BF71E1" w:rsidP="00BF71E1">
      <w:pPr>
        <w:ind w:firstLine="567"/>
        <w:jc w:val="both"/>
        <w:rPr>
          <w:sz w:val="28"/>
          <w:szCs w:val="28"/>
        </w:rPr>
      </w:pPr>
      <w:r w:rsidRPr="00BF71E1">
        <w:rPr>
          <w:sz w:val="28"/>
          <w:szCs w:val="28"/>
        </w:rPr>
        <w:t>4.4. За незаконную вырубку или повреждение деревьев на территории Прокопьевского муниципального округа виновные лица несут ответственность в соответствии с действующим законодательством;</w:t>
      </w:r>
    </w:p>
    <w:p w:rsidR="00BF71E1" w:rsidRPr="00BF71E1" w:rsidRDefault="00BF71E1" w:rsidP="00BF71E1">
      <w:pPr>
        <w:ind w:firstLine="567"/>
        <w:jc w:val="both"/>
        <w:rPr>
          <w:sz w:val="28"/>
          <w:szCs w:val="28"/>
        </w:rPr>
      </w:pPr>
      <w:r w:rsidRPr="00BF71E1">
        <w:rPr>
          <w:sz w:val="28"/>
          <w:szCs w:val="28"/>
        </w:rPr>
        <w:t>4.5. На территории Прокопьевского муниципального округа запрещается:</w:t>
      </w:r>
    </w:p>
    <w:p w:rsidR="00BF71E1" w:rsidRPr="00BF71E1" w:rsidRDefault="00BF71E1" w:rsidP="00BF71E1">
      <w:pPr>
        <w:ind w:firstLine="567"/>
        <w:jc w:val="both"/>
        <w:rPr>
          <w:sz w:val="28"/>
          <w:szCs w:val="28"/>
        </w:rPr>
      </w:pPr>
      <w:r w:rsidRPr="00BF71E1">
        <w:rPr>
          <w:sz w:val="28"/>
          <w:szCs w:val="28"/>
        </w:rPr>
        <w:lastRenderedPageBreak/>
        <w:t>а) складирование отходов производства и потребления вне контейнеров и бункеров, предназначенных для их сбора, в том числе на улицах, площадях, дворовых территориях, в парках, скверах и на иных территориях общего пользования;</w:t>
      </w:r>
    </w:p>
    <w:p w:rsidR="00BF71E1" w:rsidRPr="00BF71E1" w:rsidRDefault="00BF71E1" w:rsidP="00BF71E1">
      <w:pPr>
        <w:ind w:firstLine="567"/>
        <w:jc w:val="both"/>
        <w:rPr>
          <w:sz w:val="28"/>
          <w:szCs w:val="28"/>
        </w:rPr>
      </w:pPr>
      <w:r w:rsidRPr="00BF71E1">
        <w:rPr>
          <w:sz w:val="28"/>
          <w:szCs w:val="28"/>
        </w:rPr>
        <w:t xml:space="preserve">б) складирование и хранение строительных материалов, изделий и конструкций, щебня, грунта, мусора, шлака, различной специальной техники и оборудования, машин и механизмов, дров, угля, кормов для животных на территории общего пользования, а также вне специально отведённых для этих целей мест; </w:t>
      </w:r>
    </w:p>
    <w:p w:rsidR="00BF71E1" w:rsidRPr="00BF71E1" w:rsidRDefault="00BF71E1" w:rsidP="00BF71E1">
      <w:pPr>
        <w:ind w:firstLine="567"/>
        <w:jc w:val="both"/>
        <w:rPr>
          <w:sz w:val="28"/>
          <w:szCs w:val="28"/>
        </w:rPr>
      </w:pPr>
      <w:r w:rsidRPr="00BF71E1">
        <w:rPr>
          <w:sz w:val="28"/>
          <w:szCs w:val="28"/>
        </w:rPr>
        <w:t xml:space="preserve">в) размещение афиш, плакатов, объявлений, листовок и иных информационных материалов (вывесок, настенных панно, баннеров) в неустановленных местах; нанесение надписей и графических изображений вне установленных мест; </w:t>
      </w:r>
    </w:p>
    <w:p w:rsidR="00BF71E1" w:rsidRPr="00BF71E1" w:rsidRDefault="00BF71E1" w:rsidP="00BF71E1">
      <w:pPr>
        <w:ind w:firstLine="567"/>
        <w:jc w:val="both"/>
        <w:rPr>
          <w:sz w:val="28"/>
          <w:szCs w:val="28"/>
        </w:rPr>
      </w:pPr>
      <w:r w:rsidRPr="00BF71E1">
        <w:rPr>
          <w:sz w:val="28"/>
          <w:szCs w:val="28"/>
        </w:rPr>
        <w:t>г) осуществление мойки транспортных средств на территории общего пользования (в том числе реках и других водоёмах, их водоохранных зонах) вне специально отведённых для этих целей мест;</w:t>
      </w:r>
    </w:p>
    <w:p w:rsidR="00BF71E1" w:rsidRPr="00BF71E1" w:rsidRDefault="00BF71E1" w:rsidP="00BF71E1">
      <w:pPr>
        <w:ind w:firstLine="567"/>
        <w:jc w:val="both"/>
        <w:rPr>
          <w:sz w:val="28"/>
          <w:szCs w:val="28"/>
        </w:rPr>
      </w:pPr>
      <w:r w:rsidRPr="00BF71E1">
        <w:rPr>
          <w:sz w:val="28"/>
          <w:szCs w:val="28"/>
        </w:rPr>
        <w:t>д) размещение транспортных средств, в том числе брошенных и (или) разукомплектованных, на детских и спортивных площадках, газонах, озеленённых территориях, на отмостках зданий, на территории общего пользования;</w:t>
      </w:r>
    </w:p>
    <w:p w:rsidR="00BF71E1" w:rsidRPr="00BF71E1" w:rsidRDefault="00BF71E1" w:rsidP="00BF71E1">
      <w:pPr>
        <w:ind w:firstLine="567"/>
        <w:jc w:val="both"/>
        <w:rPr>
          <w:sz w:val="28"/>
          <w:szCs w:val="28"/>
        </w:rPr>
      </w:pPr>
      <w:r w:rsidRPr="00BF71E1">
        <w:rPr>
          <w:sz w:val="28"/>
          <w:szCs w:val="28"/>
        </w:rPr>
        <w:t>е) уничтожение, повреждение растительности, газонов, цветников и клумб на территории общего пользования, в том числе хождение по газонам, размещение палаток и разведение костров, нанесение на деревья надрезов, надписей, размещение на деревьях объявлений, номерных знаков, всякого рода указателей, проводов, гамаков, качелей, верёвок;</w:t>
      </w:r>
    </w:p>
    <w:p w:rsidR="00BF71E1" w:rsidRPr="00BF71E1" w:rsidRDefault="00BF71E1" w:rsidP="00BF71E1">
      <w:pPr>
        <w:ind w:firstLine="567"/>
        <w:jc w:val="both"/>
        <w:rPr>
          <w:sz w:val="28"/>
          <w:szCs w:val="28"/>
        </w:rPr>
      </w:pPr>
      <w:r w:rsidRPr="00BF71E1">
        <w:rPr>
          <w:sz w:val="28"/>
          <w:szCs w:val="28"/>
        </w:rPr>
        <w:t>ж) сбрасывание, откачивание или слив воды на газоны, тротуары, улицы и дворовые территории; засорение ливнёвой канализации, засыпание водоотводящих сооружений;</w:t>
      </w:r>
    </w:p>
    <w:p w:rsidR="00BF71E1" w:rsidRPr="00BF71E1" w:rsidRDefault="00BF71E1" w:rsidP="00BF71E1">
      <w:pPr>
        <w:ind w:firstLine="567"/>
        <w:jc w:val="both"/>
        <w:rPr>
          <w:sz w:val="28"/>
          <w:szCs w:val="28"/>
        </w:rPr>
      </w:pPr>
      <w:r w:rsidRPr="00BF71E1">
        <w:rPr>
          <w:sz w:val="28"/>
          <w:szCs w:val="28"/>
        </w:rPr>
        <w:t>з) сжигание листьев, травы и всех видов отходов в черте округа;</w:t>
      </w:r>
    </w:p>
    <w:p w:rsidR="00BF71E1" w:rsidRPr="00BF71E1" w:rsidRDefault="00BF71E1" w:rsidP="00BF71E1">
      <w:pPr>
        <w:ind w:firstLine="567"/>
        <w:jc w:val="both"/>
        <w:rPr>
          <w:sz w:val="28"/>
          <w:szCs w:val="28"/>
        </w:rPr>
      </w:pPr>
      <w:r w:rsidRPr="00BF71E1">
        <w:rPr>
          <w:sz w:val="28"/>
          <w:szCs w:val="28"/>
        </w:rPr>
        <w:t>и) сорить на улицах, площадях, участках с зелёными насаждениями, в скверах, парках, на газонах и других территориях общего пользования;</w:t>
      </w:r>
    </w:p>
    <w:p w:rsidR="00BF71E1" w:rsidRPr="00BF71E1" w:rsidRDefault="00BF71E1" w:rsidP="00BF71E1">
      <w:pPr>
        <w:ind w:firstLine="567"/>
        <w:jc w:val="both"/>
        <w:rPr>
          <w:sz w:val="28"/>
          <w:szCs w:val="28"/>
        </w:rPr>
      </w:pPr>
      <w:r w:rsidRPr="00BF71E1">
        <w:rPr>
          <w:sz w:val="28"/>
          <w:szCs w:val="28"/>
        </w:rPr>
        <w:t>к) устанавливать мемориальные намогильные сооружения (памятные сооружения, ограждения) на территориях общего пользования вне мест погребения, отведённых в соответствии с действующим законодательством Российской Федерации;</w:t>
      </w:r>
    </w:p>
    <w:p w:rsidR="00BF71E1" w:rsidRPr="00BF71E1" w:rsidRDefault="00BF71E1" w:rsidP="00BF71E1">
      <w:pPr>
        <w:ind w:firstLine="567"/>
        <w:jc w:val="both"/>
        <w:rPr>
          <w:sz w:val="28"/>
          <w:szCs w:val="28"/>
        </w:rPr>
      </w:pPr>
      <w:r w:rsidRPr="00BF71E1">
        <w:rPr>
          <w:sz w:val="28"/>
          <w:szCs w:val="28"/>
        </w:rPr>
        <w:t>л) складирование снега в неустановленных местах;</w:t>
      </w:r>
    </w:p>
    <w:p w:rsidR="00BF71E1" w:rsidRPr="00BF71E1" w:rsidRDefault="00BF71E1" w:rsidP="00BF71E1">
      <w:pPr>
        <w:ind w:firstLine="567"/>
        <w:jc w:val="both"/>
        <w:rPr>
          <w:sz w:val="28"/>
          <w:szCs w:val="28"/>
        </w:rPr>
      </w:pPr>
      <w:r w:rsidRPr="00BF71E1">
        <w:rPr>
          <w:sz w:val="28"/>
          <w:szCs w:val="28"/>
        </w:rPr>
        <w:t>м) самовольно перекрывать внутриквартальные проезды и тротуары посредством установки железобетонных блоков, столбов, ограждений, шлагбаумов, сооружений и других устройств.</w:t>
      </w:r>
    </w:p>
    <w:p w:rsidR="00BF71E1" w:rsidRPr="00BF71E1" w:rsidRDefault="00BF71E1" w:rsidP="00BF71E1">
      <w:pPr>
        <w:ind w:firstLine="567"/>
        <w:jc w:val="both"/>
        <w:rPr>
          <w:sz w:val="28"/>
          <w:szCs w:val="28"/>
        </w:rPr>
      </w:pPr>
      <w:r w:rsidRPr="00BF71E1">
        <w:rPr>
          <w:sz w:val="28"/>
          <w:szCs w:val="28"/>
        </w:rPr>
        <w:t>4.6. С целью сохранения дорожных покрытий на территории Прокопьевского муниципального округа запрещаются:</w:t>
      </w:r>
    </w:p>
    <w:p w:rsidR="00BF71E1" w:rsidRPr="00BF71E1" w:rsidRDefault="00BF71E1" w:rsidP="00BF71E1">
      <w:pPr>
        <w:ind w:firstLine="567"/>
        <w:jc w:val="both"/>
        <w:rPr>
          <w:sz w:val="28"/>
          <w:szCs w:val="28"/>
        </w:rPr>
      </w:pPr>
      <w:r w:rsidRPr="00BF71E1">
        <w:rPr>
          <w:sz w:val="28"/>
          <w:szCs w:val="28"/>
        </w:rPr>
        <w:t>а) подвоз груза волоком;</w:t>
      </w:r>
    </w:p>
    <w:p w:rsidR="00BF71E1" w:rsidRPr="00BF71E1" w:rsidRDefault="00BF71E1" w:rsidP="00BF71E1">
      <w:pPr>
        <w:ind w:firstLine="567"/>
        <w:jc w:val="both"/>
        <w:rPr>
          <w:sz w:val="28"/>
          <w:szCs w:val="28"/>
        </w:rPr>
      </w:pPr>
      <w:r w:rsidRPr="00BF71E1">
        <w:rPr>
          <w:sz w:val="28"/>
          <w:szCs w:val="28"/>
        </w:rPr>
        <w:t>б) сбрасывание при погрузочно-разгрузочных работах на улицах рельсов, бревен, железных балок, труб, кирпича, других тяжелых предметов и их складирование;</w:t>
      </w:r>
    </w:p>
    <w:p w:rsidR="00BF71E1" w:rsidRPr="00BF71E1" w:rsidRDefault="00BF71E1" w:rsidP="00BF71E1">
      <w:pPr>
        <w:ind w:firstLine="567"/>
        <w:jc w:val="both"/>
        <w:rPr>
          <w:sz w:val="28"/>
          <w:szCs w:val="28"/>
        </w:rPr>
      </w:pPr>
      <w:r w:rsidRPr="00BF71E1">
        <w:rPr>
          <w:sz w:val="28"/>
          <w:szCs w:val="28"/>
        </w:rPr>
        <w:t>в) перегон по улицам населённых пунктов, имеющим твёрдое покрытие, машин на гусеничном ходу;</w:t>
      </w:r>
    </w:p>
    <w:p w:rsidR="00BF71E1" w:rsidRPr="00BF71E1" w:rsidRDefault="00BF71E1" w:rsidP="00BF71E1">
      <w:pPr>
        <w:ind w:firstLine="567"/>
        <w:jc w:val="both"/>
        <w:rPr>
          <w:sz w:val="28"/>
          <w:szCs w:val="28"/>
        </w:rPr>
      </w:pPr>
      <w:r w:rsidRPr="00BF71E1">
        <w:rPr>
          <w:sz w:val="28"/>
          <w:szCs w:val="28"/>
        </w:rPr>
        <w:lastRenderedPageBreak/>
        <w:t>г) движения и стоянка большегрузного транспорта на внутриквартальных пешеходных дорожках, тротуарах;</w:t>
      </w:r>
    </w:p>
    <w:p w:rsidR="00BF71E1" w:rsidRPr="00BF71E1" w:rsidRDefault="00BF71E1" w:rsidP="00BF71E1">
      <w:pPr>
        <w:ind w:firstLine="567"/>
        <w:jc w:val="both"/>
        <w:rPr>
          <w:sz w:val="28"/>
          <w:szCs w:val="28"/>
        </w:rPr>
      </w:pPr>
      <w:r w:rsidRPr="00BF71E1">
        <w:rPr>
          <w:sz w:val="28"/>
          <w:szCs w:val="28"/>
        </w:rPr>
        <w:t>д) установка устройств наливных помоек, разлив помоев и нечистот за территорией домов и улиц, вынос отходов на уличные проезды;</w:t>
      </w:r>
    </w:p>
    <w:p w:rsidR="00BF71E1" w:rsidRPr="00BF71E1" w:rsidRDefault="00BF71E1" w:rsidP="00BF71E1">
      <w:pPr>
        <w:autoSpaceDE w:val="0"/>
        <w:autoSpaceDN w:val="0"/>
        <w:adjustRightInd w:val="0"/>
        <w:ind w:firstLine="567"/>
        <w:jc w:val="both"/>
        <w:rPr>
          <w:sz w:val="28"/>
          <w:szCs w:val="28"/>
        </w:rPr>
      </w:pPr>
      <w:r w:rsidRPr="00BF71E1">
        <w:rPr>
          <w:sz w:val="28"/>
          <w:szCs w:val="28"/>
        </w:rPr>
        <w:t xml:space="preserve">е) выпас и прогон сельскохозяйственного, крупного рогатого скота, птицы в неустановленных местах, на территориях общего пользования, на школьных площадках, территориях детских садов и т.д. </w:t>
      </w:r>
    </w:p>
    <w:p w:rsidR="00BF71E1" w:rsidRPr="00BF71E1" w:rsidRDefault="00BF71E1" w:rsidP="00BF71E1">
      <w:pPr>
        <w:autoSpaceDE w:val="0"/>
        <w:autoSpaceDN w:val="0"/>
        <w:adjustRightInd w:val="0"/>
        <w:ind w:firstLine="567"/>
        <w:jc w:val="both"/>
        <w:rPr>
          <w:sz w:val="28"/>
          <w:szCs w:val="28"/>
        </w:rPr>
      </w:pPr>
      <w:r w:rsidRPr="00BF71E1">
        <w:rPr>
          <w:sz w:val="28"/>
          <w:szCs w:val="28"/>
        </w:rPr>
        <w:t>4.7. Правообладатели подземных инженерных коммуникаций и (или) уполномоченные ими лица, являющиеся владельцами и (или) пользователями таких коммуникаций, обязаны:</w:t>
      </w:r>
    </w:p>
    <w:p w:rsidR="00BF71E1" w:rsidRPr="00BF71E1" w:rsidRDefault="00BF71E1" w:rsidP="00BF71E1">
      <w:pPr>
        <w:autoSpaceDE w:val="0"/>
        <w:autoSpaceDN w:val="0"/>
        <w:adjustRightInd w:val="0"/>
        <w:ind w:firstLine="567"/>
        <w:jc w:val="both"/>
        <w:rPr>
          <w:sz w:val="28"/>
          <w:szCs w:val="28"/>
        </w:rPr>
      </w:pPr>
      <w:r w:rsidRPr="00BF71E1">
        <w:rPr>
          <w:sz w:val="28"/>
          <w:szCs w:val="28"/>
        </w:rPr>
        <w:t>а)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BF71E1" w:rsidRPr="00BF71E1" w:rsidRDefault="00BF71E1" w:rsidP="00BF71E1">
      <w:pPr>
        <w:ind w:firstLine="567"/>
        <w:jc w:val="both"/>
        <w:rPr>
          <w:sz w:val="28"/>
          <w:szCs w:val="28"/>
        </w:rPr>
      </w:pPr>
      <w:r w:rsidRPr="00BF71E1">
        <w:rPr>
          <w:sz w:val="28"/>
          <w:szCs w:val="28"/>
        </w:rPr>
        <w:t>б) обеспечивать содержание колодцев и люков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Устранение недостатков следует осуществлять в течение суток с момента их обнаружения;</w:t>
      </w:r>
    </w:p>
    <w:p w:rsidR="00BF71E1" w:rsidRPr="00BF71E1" w:rsidRDefault="00BF71E1" w:rsidP="00BF71E1">
      <w:pPr>
        <w:ind w:firstLine="567"/>
        <w:jc w:val="both"/>
        <w:rPr>
          <w:sz w:val="28"/>
          <w:szCs w:val="28"/>
        </w:rPr>
      </w:pPr>
      <w:r w:rsidRPr="00BF71E1">
        <w:rPr>
          <w:sz w:val="28"/>
          <w:szCs w:val="28"/>
        </w:rPr>
        <w:t>в) осуществлять осмотр (не реже двух раз в месяц) в целях контроля за исправным состоянием люков на колодцах и производить их замену в течение суток с момента обнаружения отсутствия крышки или неисправности люка;</w:t>
      </w:r>
    </w:p>
    <w:p w:rsidR="00BF71E1" w:rsidRPr="00BF71E1" w:rsidRDefault="00BF71E1" w:rsidP="00BF71E1">
      <w:pPr>
        <w:ind w:firstLine="567"/>
        <w:jc w:val="both"/>
        <w:rPr>
          <w:sz w:val="28"/>
          <w:szCs w:val="28"/>
        </w:rPr>
      </w:pPr>
      <w:r w:rsidRPr="00BF71E1">
        <w:rPr>
          <w:sz w:val="28"/>
          <w:szCs w:val="28"/>
        </w:rPr>
        <w:t>г) люки смотровых колодцев должны соответствовать требованиям ГОСТ 3634-99 «Люки смотровых колодцев и дождеприёмных и ливнесточных колодцев. Технические условия».</w:t>
      </w:r>
    </w:p>
    <w:p w:rsidR="00BF71E1" w:rsidRPr="00BF71E1" w:rsidRDefault="00BF71E1" w:rsidP="00BF71E1">
      <w:pPr>
        <w:widowControl w:val="0"/>
        <w:autoSpaceDE w:val="0"/>
        <w:autoSpaceDN w:val="0"/>
        <w:ind w:firstLine="567"/>
        <w:jc w:val="both"/>
        <w:rPr>
          <w:sz w:val="28"/>
          <w:szCs w:val="28"/>
        </w:rPr>
      </w:pPr>
      <w:r w:rsidRPr="00BF71E1">
        <w:rPr>
          <w:sz w:val="28"/>
          <w:szCs w:val="28"/>
        </w:rPr>
        <w:t>4.8. Благоустройство территории общественного назначения.</w:t>
      </w:r>
    </w:p>
    <w:p w:rsidR="00BF71E1" w:rsidRPr="00BF71E1" w:rsidRDefault="00BF71E1" w:rsidP="00BF71E1">
      <w:pPr>
        <w:widowControl w:val="0"/>
        <w:autoSpaceDE w:val="0"/>
        <w:autoSpaceDN w:val="0"/>
        <w:ind w:firstLine="567"/>
        <w:jc w:val="both"/>
        <w:rPr>
          <w:sz w:val="28"/>
          <w:szCs w:val="28"/>
        </w:rPr>
      </w:pPr>
      <w:r w:rsidRPr="00BF71E1">
        <w:rPr>
          <w:sz w:val="28"/>
          <w:szCs w:val="28"/>
        </w:rPr>
        <w:t>4.8.1. Объектами благоустройства на территориях общественного назначения являются общественные пространства населённого пункта, участки и зоны общественной застройки, которые в различных сочетаниях формируют все разновидности общественных территорий населённых пунктов: центры различных уровней значения, многофункциональные, примагистральные и специализированные общественные зоны населённых пунктов.</w:t>
      </w:r>
    </w:p>
    <w:p w:rsidR="00BF71E1" w:rsidRPr="00BF71E1" w:rsidRDefault="00BF71E1" w:rsidP="00BF71E1">
      <w:pPr>
        <w:widowControl w:val="0"/>
        <w:autoSpaceDE w:val="0"/>
        <w:autoSpaceDN w:val="0"/>
        <w:ind w:firstLine="567"/>
        <w:jc w:val="both"/>
        <w:rPr>
          <w:sz w:val="28"/>
          <w:szCs w:val="28"/>
        </w:rPr>
      </w:pPr>
      <w:r w:rsidRPr="00BF71E1">
        <w:rPr>
          <w:sz w:val="28"/>
          <w:szCs w:val="28"/>
        </w:rPr>
        <w:t>4.8.2. 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4.8.3. Проекты благоустройства территорий общественных пространств рекомендуется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в целях обеспечения высокого уровня комфорта пребывания, визуальной привлекательности среды, экологической обоснованности.</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4.8.4. Перечень конструктивных элементов внешнего благоустройства на территории общественных пространств включает, как правило: твёрдые виды </w:t>
      </w:r>
      <w:r w:rsidRPr="00BF71E1">
        <w:rPr>
          <w:sz w:val="28"/>
          <w:szCs w:val="28"/>
        </w:rPr>
        <w:lastRenderedPageBreak/>
        <w:t>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BF71E1" w:rsidRPr="00BF71E1" w:rsidRDefault="00BF71E1" w:rsidP="00BF71E1">
      <w:pPr>
        <w:widowControl w:val="0"/>
        <w:autoSpaceDE w:val="0"/>
        <w:autoSpaceDN w:val="0"/>
        <w:ind w:firstLine="567"/>
        <w:jc w:val="both"/>
        <w:rPr>
          <w:sz w:val="28"/>
          <w:szCs w:val="28"/>
        </w:rPr>
      </w:pPr>
      <w:r w:rsidRPr="00BF71E1">
        <w:rPr>
          <w:sz w:val="28"/>
          <w:szCs w:val="28"/>
        </w:rPr>
        <w:t>4.8.5. На территории общественных пространств могут размещаться произведения декоративно-прикладного искусства, декоративные водные 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4.9. Благоустройство территории жилого назначения.</w:t>
      </w:r>
    </w:p>
    <w:p w:rsidR="00BF71E1" w:rsidRPr="00BF71E1" w:rsidRDefault="00BF71E1" w:rsidP="00BF71E1">
      <w:pPr>
        <w:widowControl w:val="0"/>
        <w:autoSpaceDE w:val="0"/>
        <w:autoSpaceDN w:val="0"/>
        <w:ind w:firstLine="567"/>
        <w:jc w:val="both"/>
        <w:rPr>
          <w:sz w:val="28"/>
          <w:szCs w:val="28"/>
        </w:rPr>
      </w:pPr>
      <w:r w:rsidRPr="00BF71E1">
        <w:rPr>
          <w:sz w:val="28"/>
          <w:szCs w:val="28"/>
        </w:rPr>
        <w:t>4.9.1.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BF71E1" w:rsidRPr="00BF71E1" w:rsidRDefault="00BF71E1" w:rsidP="00BF71E1">
      <w:pPr>
        <w:widowControl w:val="0"/>
        <w:autoSpaceDE w:val="0"/>
        <w:autoSpaceDN w:val="0"/>
        <w:ind w:firstLine="567"/>
        <w:jc w:val="both"/>
        <w:rPr>
          <w:sz w:val="28"/>
          <w:szCs w:val="28"/>
        </w:rPr>
      </w:pPr>
      <w:r w:rsidRPr="00BF71E1">
        <w:rPr>
          <w:sz w:val="28"/>
          <w:szCs w:val="28"/>
        </w:rPr>
        <w:t>4.9.2. Общественные пространства на территориях жилого назначения, как правило, формируются системой пешеходных коммуникаций, участков учреждений обслуживания жилых групп, микрорайонов, жилых районов и озеленённых территорий общего пользования.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4.9.3. Как правило,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BF71E1" w:rsidRPr="00BF71E1" w:rsidRDefault="00BF71E1" w:rsidP="00BF71E1">
      <w:pPr>
        <w:widowControl w:val="0"/>
        <w:autoSpaceDE w:val="0"/>
        <w:autoSpaceDN w:val="0"/>
        <w:ind w:firstLine="567"/>
        <w:jc w:val="both"/>
        <w:rPr>
          <w:sz w:val="28"/>
          <w:szCs w:val="28"/>
        </w:rPr>
      </w:pPr>
      <w:r w:rsidRPr="00BF71E1">
        <w:rPr>
          <w:sz w:val="28"/>
          <w:szCs w:val="28"/>
        </w:rPr>
        <w:t>4.9.4. Возможно размещение средств наружной рекламы, некапитальных нестационарных сооружений.</w:t>
      </w:r>
    </w:p>
    <w:p w:rsidR="00BF71E1" w:rsidRPr="00BF71E1" w:rsidRDefault="00BF71E1" w:rsidP="00BF71E1">
      <w:pPr>
        <w:widowControl w:val="0"/>
        <w:autoSpaceDE w:val="0"/>
        <w:autoSpaceDN w:val="0"/>
        <w:ind w:firstLine="567"/>
        <w:jc w:val="both"/>
        <w:rPr>
          <w:sz w:val="28"/>
          <w:szCs w:val="28"/>
        </w:rPr>
      </w:pPr>
      <w:r w:rsidRPr="00BF71E1">
        <w:rPr>
          <w:sz w:val="28"/>
          <w:szCs w:val="28"/>
        </w:rPr>
        <w:t>4.9.5. Территорию общественных пространств на территориях жилого назначения рекомендуется разделять на зоны, предназначенные для выполнения определённых функций: рекреационную, транспортную, хозяйственную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BF71E1" w:rsidRPr="00BF71E1" w:rsidRDefault="00BF71E1" w:rsidP="00BF71E1">
      <w:pPr>
        <w:widowControl w:val="0"/>
        <w:autoSpaceDE w:val="0"/>
        <w:autoSpaceDN w:val="0"/>
        <w:ind w:firstLine="567"/>
        <w:jc w:val="both"/>
        <w:rPr>
          <w:sz w:val="28"/>
          <w:szCs w:val="28"/>
        </w:rPr>
      </w:pPr>
      <w:r w:rsidRPr="00BF71E1">
        <w:rPr>
          <w:sz w:val="28"/>
          <w:szCs w:val="28"/>
        </w:rPr>
        <w:t>4.9.6. Безопасность общественных пространств на территориях жилого назначения рекомендуется обеспечивать освещённостью и просматриваемостью со стороны окон жилых домов, а также со стороны прилегающих общественных пространств.</w:t>
      </w:r>
    </w:p>
    <w:p w:rsidR="00BF71E1" w:rsidRPr="00BF71E1" w:rsidRDefault="00BF71E1" w:rsidP="00BF71E1">
      <w:pPr>
        <w:widowControl w:val="0"/>
        <w:autoSpaceDE w:val="0"/>
        <w:autoSpaceDN w:val="0"/>
        <w:ind w:firstLine="567"/>
        <w:jc w:val="both"/>
        <w:rPr>
          <w:sz w:val="28"/>
          <w:szCs w:val="28"/>
        </w:rPr>
      </w:pPr>
      <w:r w:rsidRPr="00BF71E1">
        <w:rPr>
          <w:sz w:val="28"/>
          <w:szCs w:val="28"/>
        </w:rPr>
        <w:t>4.9.7.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При этом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4.9.8. На территории земельного участка многоквартирных домов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 Если размеры территории участка позволяют, рекомендуется в границах участка </w:t>
      </w:r>
      <w:r w:rsidRPr="00BF71E1">
        <w:rPr>
          <w:sz w:val="28"/>
          <w:szCs w:val="28"/>
        </w:rPr>
        <w:lastRenderedPageBreak/>
        <w:t>размещение спортивных площадок и площадок для игр детей школьного возраста, площадок для выгула собак.</w:t>
      </w:r>
    </w:p>
    <w:p w:rsidR="00BF71E1" w:rsidRPr="00BF71E1" w:rsidRDefault="00BF71E1" w:rsidP="00BF71E1">
      <w:pPr>
        <w:widowControl w:val="0"/>
        <w:autoSpaceDE w:val="0"/>
        <w:autoSpaceDN w:val="0"/>
        <w:ind w:firstLine="567"/>
        <w:jc w:val="both"/>
        <w:rPr>
          <w:sz w:val="28"/>
          <w:szCs w:val="28"/>
        </w:rPr>
      </w:pPr>
      <w:r w:rsidRPr="00BF71E1">
        <w:rPr>
          <w:sz w:val="28"/>
          <w:szCs w:val="28"/>
        </w:rPr>
        <w:t>4.9.9. В перечень элементов благоустройства на территории участка жилой застройки коллективного пользования, как правило, включаются различные виды покрытия проезда, озеленение, осветительное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4.9.10. 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BF71E1" w:rsidRPr="00BF71E1" w:rsidRDefault="00BF71E1" w:rsidP="00BF71E1">
      <w:pPr>
        <w:widowControl w:val="0"/>
        <w:autoSpaceDE w:val="0"/>
        <w:autoSpaceDN w:val="0"/>
        <w:ind w:firstLine="567"/>
        <w:jc w:val="both"/>
        <w:rPr>
          <w:sz w:val="28"/>
          <w:szCs w:val="28"/>
        </w:rPr>
      </w:pPr>
      <w:r w:rsidRPr="00BF71E1">
        <w:rPr>
          <w:sz w:val="28"/>
          <w:szCs w:val="28"/>
        </w:rPr>
        <w:t>4.9.11. При озеленении территории детских садов и школ не допускается использовать растения с ядовитыми плодами, а также с колючками и шипами.</w:t>
      </w:r>
    </w:p>
    <w:p w:rsidR="00BF71E1" w:rsidRPr="00BF71E1" w:rsidRDefault="00BF71E1" w:rsidP="00BF71E1">
      <w:pPr>
        <w:widowControl w:val="0"/>
        <w:autoSpaceDE w:val="0"/>
        <w:autoSpaceDN w:val="0"/>
        <w:ind w:firstLine="567"/>
        <w:jc w:val="both"/>
        <w:rPr>
          <w:sz w:val="28"/>
          <w:szCs w:val="28"/>
        </w:rPr>
      </w:pPr>
      <w:r w:rsidRPr="00BF71E1">
        <w:rPr>
          <w:sz w:val="28"/>
          <w:szCs w:val="28"/>
        </w:rPr>
        <w:t>4.9.12. В перечень элементов благоустройства на участке длительного и кратковременного хранения автотранспортных средств включаются, как правило,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5. Перечень работ по благоустройству территорий и периодичность их выполнения</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5.1. Работы по благоустройству включают:</w:t>
      </w:r>
    </w:p>
    <w:p w:rsidR="00BF71E1" w:rsidRPr="00BF71E1" w:rsidRDefault="00BF71E1" w:rsidP="00BF71E1">
      <w:pPr>
        <w:ind w:firstLine="567"/>
        <w:jc w:val="both"/>
        <w:rPr>
          <w:sz w:val="28"/>
          <w:szCs w:val="28"/>
        </w:rPr>
      </w:pPr>
      <w:r w:rsidRPr="00BF71E1">
        <w:rPr>
          <w:sz w:val="28"/>
          <w:szCs w:val="28"/>
        </w:rPr>
        <w:t>5.1.1. Осмотр территории и элементов благоустройства в целях своевременного выявления неисправностей и иных несоответствий требованиям нормативных документов.</w:t>
      </w:r>
    </w:p>
    <w:p w:rsidR="00BF71E1" w:rsidRPr="00BF71E1" w:rsidRDefault="00BF71E1" w:rsidP="00BF71E1">
      <w:pPr>
        <w:ind w:firstLine="567"/>
        <w:jc w:val="both"/>
        <w:rPr>
          <w:sz w:val="28"/>
          <w:szCs w:val="28"/>
        </w:rPr>
      </w:pPr>
      <w:r w:rsidRPr="00BF71E1">
        <w:rPr>
          <w:sz w:val="28"/>
          <w:szCs w:val="28"/>
        </w:rPr>
        <w:t>5.1.2. Устранение повреждений элементов благоустройства, их восстановление и замена при необходимости.</w:t>
      </w:r>
    </w:p>
    <w:p w:rsidR="00BF71E1" w:rsidRPr="00BF71E1" w:rsidRDefault="00BF71E1" w:rsidP="00BF71E1">
      <w:pPr>
        <w:ind w:firstLine="567"/>
        <w:jc w:val="both"/>
        <w:rPr>
          <w:sz w:val="28"/>
          <w:szCs w:val="28"/>
        </w:rPr>
      </w:pPr>
      <w:r w:rsidRPr="00BF71E1">
        <w:rPr>
          <w:sz w:val="28"/>
          <w:szCs w:val="28"/>
        </w:rPr>
        <w:t>5.1.3. Мероприятия по уходу за объектами озеленения (полив, стрижка газонов, санитарная обрезка, опиловка деревьев и кустарников, их снос).</w:t>
      </w:r>
    </w:p>
    <w:p w:rsidR="00BF71E1" w:rsidRPr="00BF71E1" w:rsidRDefault="00BF71E1" w:rsidP="00BF71E1">
      <w:pPr>
        <w:ind w:firstLine="567"/>
        <w:jc w:val="both"/>
        <w:rPr>
          <w:sz w:val="28"/>
          <w:szCs w:val="28"/>
        </w:rPr>
      </w:pPr>
      <w:r w:rsidRPr="00BF71E1">
        <w:rPr>
          <w:sz w:val="28"/>
          <w:szCs w:val="28"/>
        </w:rPr>
        <w:t>5.1.4. Проведение санитарной очистки канав, дренажей, труб, предназначенных для отвода ливнёвых и грунтовых вод, от отходов и мусора по мере накопления (не реже 4 раз в год).</w:t>
      </w:r>
    </w:p>
    <w:p w:rsidR="00BF71E1" w:rsidRPr="00BF71E1" w:rsidRDefault="00BF71E1" w:rsidP="00BF71E1">
      <w:pPr>
        <w:ind w:firstLine="567"/>
        <w:jc w:val="both"/>
        <w:rPr>
          <w:sz w:val="28"/>
          <w:szCs w:val="28"/>
        </w:rPr>
      </w:pPr>
      <w:r w:rsidRPr="00BF71E1">
        <w:rPr>
          <w:sz w:val="28"/>
          <w:szCs w:val="28"/>
        </w:rPr>
        <w:t>5.1.5. Обеспечение содержания малых архитектурных форм в течение года, а именно:</w:t>
      </w:r>
    </w:p>
    <w:p w:rsidR="00BF71E1" w:rsidRPr="00BF71E1" w:rsidRDefault="00BF71E1" w:rsidP="00BF71E1">
      <w:pPr>
        <w:ind w:firstLine="567"/>
        <w:jc w:val="both"/>
        <w:rPr>
          <w:sz w:val="28"/>
          <w:szCs w:val="28"/>
        </w:rPr>
      </w:pPr>
      <w:r w:rsidRPr="00BF71E1">
        <w:rPr>
          <w:sz w:val="28"/>
          <w:szCs w:val="28"/>
        </w:rPr>
        <w:t>а) своевременный ремонт и замена при необходимости, обмыв, а также обеспечение исправного и чистого состояния малых архитектурных форм, включая отсутствие ржавчины и старой краски на них;</w:t>
      </w:r>
    </w:p>
    <w:p w:rsidR="00BF71E1" w:rsidRPr="00BF71E1" w:rsidRDefault="00BF71E1" w:rsidP="00BF71E1">
      <w:pPr>
        <w:ind w:firstLine="567"/>
        <w:jc w:val="both"/>
        <w:rPr>
          <w:sz w:val="28"/>
          <w:szCs w:val="28"/>
        </w:rPr>
      </w:pPr>
      <w:r w:rsidRPr="00BF71E1">
        <w:rPr>
          <w:sz w:val="28"/>
          <w:szCs w:val="28"/>
        </w:rPr>
        <w:t>б) ремонт, очистка от старого покрытия и окраска по мере необходимости приствольных ограждений (металлических решеток);</w:t>
      </w:r>
    </w:p>
    <w:p w:rsidR="00BF71E1" w:rsidRPr="00BF71E1" w:rsidRDefault="00BF71E1" w:rsidP="00BF71E1">
      <w:pPr>
        <w:ind w:firstLine="567"/>
        <w:jc w:val="both"/>
        <w:rPr>
          <w:sz w:val="28"/>
          <w:szCs w:val="28"/>
        </w:rPr>
      </w:pPr>
      <w:r w:rsidRPr="00BF71E1">
        <w:rPr>
          <w:sz w:val="28"/>
          <w:szCs w:val="28"/>
        </w:rPr>
        <w:t>в) содержание в чистоте, недопущение возникновения очагов коррозии и окраска по мере необходимости, но не реже одного раза в три года, металлических опор, кронштейнов и других элементов устройств наружного освещения и контактной сети;</w:t>
      </w:r>
    </w:p>
    <w:p w:rsidR="00BF71E1" w:rsidRPr="00BF71E1" w:rsidRDefault="00BF71E1" w:rsidP="00BF71E1">
      <w:pPr>
        <w:ind w:firstLine="567"/>
        <w:jc w:val="both"/>
        <w:rPr>
          <w:sz w:val="28"/>
          <w:szCs w:val="28"/>
        </w:rPr>
      </w:pPr>
      <w:r w:rsidRPr="00BF71E1">
        <w:rPr>
          <w:sz w:val="28"/>
          <w:szCs w:val="28"/>
        </w:rPr>
        <w:t>г) очистка элементов малых архитектурных форм и подходов к ним от снега и наледи в зимний период.</w:t>
      </w:r>
    </w:p>
    <w:p w:rsidR="00BF71E1" w:rsidRPr="00BF71E1" w:rsidRDefault="00BF71E1" w:rsidP="00BF71E1">
      <w:pPr>
        <w:ind w:firstLine="567"/>
        <w:jc w:val="both"/>
        <w:rPr>
          <w:sz w:val="28"/>
          <w:szCs w:val="28"/>
        </w:rPr>
      </w:pPr>
      <w:r w:rsidRPr="00BF71E1">
        <w:rPr>
          <w:sz w:val="28"/>
          <w:szCs w:val="28"/>
        </w:rPr>
        <w:t>5.1.6. С наступлением весеннего периода мойку снаружи и внутри урн, очистку от старого покрытия, ржавчины и покраску.</w:t>
      </w:r>
    </w:p>
    <w:p w:rsidR="00BF71E1" w:rsidRPr="00BF71E1" w:rsidRDefault="00BF71E1" w:rsidP="00BF71E1">
      <w:pPr>
        <w:ind w:firstLine="567"/>
        <w:jc w:val="both"/>
        <w:rPr>
          <w:sz w:val="28"/>
          <w:szCs w:val="28"/>
        </w:rPr>
      </w:pPr>
      <w:r w:rsidRPr="00BF71E1">
        <w:rPr>
          <w:sz w:val="28"/>
          <w:szCs w:val="28"/>
        </w:rPr>
        <w:lastRenderedPageBreak/>
        <w:t>5.1.7.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Статья 6. Организация работ по уборке и санитарному содержанию территорий</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6.1. Качественная и своевременная уборка отведённых, закреплённых и прилегающих территорий, содержание их в чистоте и порядке являются обязанностью юридических лиц независимо от организационно-правовой формы, индивидуальных предпринимателей, физических лиц, в собственности, хозяйственном ведении, оперативном управлении, аренде, ином праве пользовании которых находятся здания и сооружения, а также имеющих в собственности, владении или пользовании земельные участки, в пределах границ, установленных в соответствии с Законом Кемеровской области - Кузбасса от 12.07.2006 № 98-ОЗ «О градостроительстве, комплексном развитии территорий и благоустройстве Кузбасса».</w:t>
      </w:r>
    </w:p>
    <w:p w:rsidR="00BF71E1" w:rsidRPr="00BF71E1" w:rsidRDefault="00BF71E1" w:rsidP="00BF71E1">
      <w:pPr>
        <w:ind w:firstLine="567"/>
        <w:jc w:val="both"/>
        <w:rPr>
          <w:sz w:val="28"/>
          <w:szCs w:val="28"/>
        </w:rPr>
      </w:pPr>
      <w:r w:rsidRPr="00BF71E1">
        <w:rPr>
          <w:sz w:val="28"/>
          <w:szCs w:val="28"/>
        </w:rPr>
        <w:t>6.2. Юридические лица независимо от организационно-правовой формы, должностные лица, в том числе индивидуальные предприниматели, физические лица, являющиеся правообладателями помещений в нежилых зданиях, строениях, несут солидарную ответственность за качественную и своевременную уборку отведенной и прилегающей территорий, если иное не установлено договором между указанными лицами.</w:t>
      </w:r>
    </w:p>
    <w:p w:rsidR="00BF71E1" w:rsidRPr="00BF71E1" w:rsidRDefault="00BF71E1" w:rsidP="00BF71E1">
      <w:pPr>
        <w:ind w:firstLine="567"/>
        <w:jc w:val="both"/>
        <w:rPr>
          <w:sz w:val="28"/>
          <w:szCs w:val="28"/>
        </w:rPr>
      </w:pPr>
      <w:r w:rsidRPr="00BF71E1">
        <w:rPr>
          <w:sz w:val="28"/>
          <w:szCs w:val="28"/>
        </w:rPr>
        <w:t>6.3. Администрация Прокопьевского муниципального округа вправе привлекать при проведении массовых акций по наведению чистоты и порядка на территории Прокопьевского муниципального округа организации, юридических и физических лиц.</w:t>
      </w:r>
    </w:p>
    <w:p w:rsidR="00BF71E1" w:rsidRPr="00BF71E1" w:rsidRDefault="00BF71E1" w:rsidP="00BF71E1">
      <w:pPr>
        <w:ind w:firstLine="567"/>
        <w:jc w:val="both"/>
        <w:rPr>
          <w:sz w:val="28"/>
          <w:szCs w:val="28"/>
        </w:rPr>
      </w:pPr>
    </w:p>
    <w:p w:rsidR="00BF71E1" w:rsidRPr="00BF71E1" w:rsidRDefault="00BF71E1" w:rsidP="00BF71E1">
      <w:pPr>
        <w:ind w:firstLine="567"/>
        <w:jc w:val="both"/>
        <w:rPr>
          <w:sz w:val="28"/>
          <w:szCs w:val="28"/>
        </w:rPr>
      </w:pPr>
      <w:r w:rsidRPr="00BF71E1">
        <w:rPr>
          <w:b/>
          <w:sz w:val="28"/>
          <w:szCs w:val="28"/>
        </w:rPr>
        <w:t>Статья 7. Общие требования по уборке территории Прокопьевского муниципального округа</w:t>
      </w:r>
      <w:r w:rsidRPr="00BF71E1">
        <w:rPr>
          <w:sz w:val="28"/>
          <w:szCs w:val="28"/>
        </w:rPr>
        <w:t xml:space="preserve"> </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7.1. Требования по уборке территорий в весенне-летний период</w:t>
      </w:r>
    </w:p>
    <w:p w:rsidR="00BF71E1" w:rsidRPr="00BF71E1" w:rsidRDefault="00BF71E1" w:rsidP="00BF71E1">
      <w:pPr>
        <w:ind w:firstLine="567"/>
        <w:jc w:val="both"/>
        <w:rPr>
          <w:b/>
          <w:i/>
          <w:sz w:val="28"/>
          <w:szCs w:val="28"/>
        </w:rPr>
      </w:pPr>
      <w:r w:rsidRPr="00BF71E1">
        <w:rPr>
          <w:sz w:val="28"/>
          <w:szCs w:val="28"/>
        </w:rPr>
        <w:t>7.1.1. Период весенне-летней уборки Прокопьевского муниципального округа устанавливается с 15 апреля по 15 октября включительно. В зависимости от погодных условий сроки начала и окончания периода весенне-летней уборки могут быть изменены по распоряжению администрации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7.1.2. Мероприятия по подготовке уборочной техники к работе в летний период проводятся в сроки, определенные собственниками (владельцами, пользователями) объектов внешнего благоустройства либо специализированными организациями, выполняющими работы по содержанию и уборке территории, и должны быть завершены до 10 апреля текущего года.</w:t>
      </w:r>
    </w:p>
    <w:p w:rsidR="00BF71E1" w:rsidRPr="00BF71E1" w:rsidRDefault="00BF71E1" w:rsidP="00BF71E1">
      <w:pPr>
        <w:ind w:firstLine="567"/>
        <w:jc w:val="both"/>
        <w:rPr>
          <w:sz w:val="28"/>
          <w:szCs w:val="28"/>
        </w:rPr>
      </w:pPr>
      <w:r w:rsidRPr="00BF71E1">
        <w:rPr>
          <w:sz w:val="28"/>
          <w:szCs w:val="28"/>
        </w:rPr>
        <w:t>7.1.3. В весенне-летний период уборки производятся следующие виды работ:</w:t>
      </w:r>
    </w:p>
    <w:p w:rsidR="00BF71E1" w:rsidRPr="00BF71E1" w:rsidRDefault="00BF71E1" w:rsidP="00BF71E1">
      <w:pPr>
        <w:ind w:firstLine="567"/>
        <w:jc w:val="both"/>
        <w:rPr>
          <w:sz w:val="28"/>
          <w:szCs w:val="28"/>
        </w:rPr>
      </w:pPr>
      <w:r w:rsidRPr="00BF71E1">
        <w:rPr>
          <w:sz w:val="28"/>
          <w:szCs w:val="28"/>
        </w:rPr>
        <w:t>а) очистка газонов, цветников от мусора, веток, листьев, выкос сорной и сухой травы, отцветших соцветий и песка, выкос травы на закрепленных, прилегающих внутриквартальных и дворовых территориях;</w:t>
      </w:r>
    </w:p>
    <w:p w:rsidR="00BF71E1" w:rsidRPr="00BF71E1" w:rsidRDefault="00BF71E1" w:rsidP="00BF71E1">
      <w:pPr>
        <w:ind w:firstLine="567"/>
        <w:jc w:val="both"/>
        <w:rPr>
          <w:sz w:val="28"/>
          <w:szCs w:val="28"/>
        </w:rPr>
      </w:pPr>
      <w:r w:rsidRPr="00BF71E1">
        <w:rPr>
          <w:sz w:val="28"/>
          <w:szCs w:val="28"/>
        </w:rPr>
        <w:lastRenderedPageBreak/>
        <w:t>б) уборка берегов рек и ручьев, пустырей, канав, кюветов;</w:t>
      </w:r>
    </w:p>
    <w:p w:rsidR="00BF71E1" w:rsidRPr="00BF71E1" w:rsidRDefault="00BF71E1" w:rsidP="00BF71E1">
      <w:pPr>
        <w:ind w:firstLine="567"/>
        <w:jc w:val="both"/>
        <w:rPr>
          <w:sz w:val="28"/>
          <w:szCs w:val="28"/>
        </w:rPr>
      </w:pPr>
      <w:r w:rsidRPr="00BF71E1">
        <w:rPr>
          <w:sz w:val="28"/>
          <w:szCs w:val="28"/>
        </w:rPr>
        <w:t>в) подметание, мойка и полив проезжей части улиц, дорог, тротуаров, дворовых и внутриквартальных территорий;</w:t>
      </w:r>
    </w:p>
    <w:p w:rsidR="00BF71E1" w:rsidRPr="00BF71E1" w:rsidRDefault="00BF71E1" w:rsidP="00BF71E1">
      <w:pPr>
        <w:ind w:firstLine="567"/>
        <w:jc w:val="both"/>
        <w:rPr>
          <w:sz w:val="28"/>
          <w:szCs w:val="28"/>
        </w:rPr>
      </w:pPr>
      <w:r w:rsidRPr="00BF71E1">
        <w:rPr>
          <w:sz w:val="28"/>
          <w:szCs w:val="28"/>
        </w:rPr>
        <w:t>г) очистка от грязи, мойка и покраска перильных ограждений;</w:t>
      </w:r>
    </w:p>
    <w:p w:rsidR="00BF71E1" w:rsidRPr="00BF71E1" w:rsidRDefault="00BF71E1" w:rsidP="00BF71E1">
      <w:pPr>
        <w:ind w:firstLine="567"/>
        <w:jc w:val="both"/>
        <w:rPr>
          <w:sz w:val="28"/>
          <w:szCs w:val="28"/>
        </w:rPr>
      </w:pPr>
      <w:r w:rsidRPr="00BF71E1">
        <w:rPr>
          <w:sz w:val="28"/>
          <w:szCs w:val="28"/>
        </w:rPr>
        <w:t>д) уборка мусора с дворовых и внутриквартальных, закрепленных территорий, включая территории, прилегающие к участкам частной застройки;</w:t>
      </w:r>
    </w:p>
    <w:p w:rsidR="00BF71E1" w:rsidRPr="00BF71E1" w:rsidRDefault="00BF71E1" w:rsidP="00BF71E1">
      <w:pPr>
        <w:ind w:firstLine="567"/>
        <w:jc w:val="both"/>
        <w:rPr>
          <w:sz w:val="28"/>
          <w:szCs w:val="28"/>
        </w:rPr>
      </w:pPr>
      <w:r w:rsidRPr="00BF71E1">
        <w:rPr>
          <w:sz w:val="28"/>
          <w:szCs w:val="28"/>
        </w:rPr>
        <w:t>е) установка аншлагов, контейнеров в местах отдыха горожан;</w:t>
      </w:r>
    </w:p>
    <w:p w:rsidR="00BF71E1" w:rsidRPr="00BF71E1" w:rsidRDefault="00BF71E1" w:rsidP="00BF71E1">
      <w:pPr>
        <w:ind w:firstLine="567"/>
        <w:jc w:val="both"/>
        <w:rPr>
          <w:sz w:val="28"/>
          <w:szCs w:val="28"/>
        </w:rPr>
      </w:pPr>
      <w:r w:rsidRPr="00BF71E1">
        <w:rPr>
          <w:sz w:val="28"/>
          <w:szCs w:val="28"/>
        </w:rPr>
        <w:t>ж) посадка и содержание цветочной рассады, посадка деревьев и кустарников;</w:t>
      </w:r>
    </w:p>
    <w:p w:rsidR="00BF71E1" w:rsidRPr="00BF71E1" w:rsidRDefault="00BF71E1" w:rsidP="00BF71E1">
      <w:pPr>
        <w:ind w:firstLine="567"/>
        <w:jc w:val="both"/>
        <w:rPr>
          <w:sz w:val="28"/>
          <w:szCs w:val="28"/>
        </w:rPr>
      </w:pPr>
      <w:r w:rsidRPr="00BF71E1">
        <w:rPr>
          <w:sz w:val="28"/>
          <w:szCs w:val="28"/>
        </w:rPr>
        <w:t>з) уборка контейнерных площадок от мусора, металлического лома, веток, крупногабаритных, строительных, растительных (огороднических) отходов;</w:t>
      </w:r>
    </w:p>
    <w:p w:rsidR="00BF71E1" w:rsidRPr="00BF71E1" w:rsidRDefault="00BF71E1" w:rsidP="00BF71E1">
      <w:pPr>
        <w:ind w:firstLine="567"/>
        <w:jc w:val="both"/>
        <w:rPr>
          <w:sz w:val="28"/>
          <w:szCs w:val="28"/>
        </w:rPr>
      </w:pPr>
      <w:r w:rsidRPr="00BF71E1">
        <w:rPr>
          <w:sz w:val="28"/>
          <w:szCs w:val="28"/>
        </w:rPr>
        <w:t>и) покраска урн и контейнеров;</w:t>
      </w:r>
    </w:p>
    <w:p w:rsidR="00BF71E1" w:rsidRPr="00BF71E1" w:rsidRDefault="00BF71E1" w:rsidP="00BF71E1">
      <w:pPr>
        <w:ind w:firstLine="567"/>
        <w:jc w:val="both"/>
        <w:rPr>
          <w:sz w:val="28"/>
          <w:szCs w:val="28"/>
        </w:rPr>
      </w:pPr>
      <w:r w:rsidRPr="00BF71E1">
        <w:rPr>
          <w:sz w:val="28"/>
          <w:szCs w:val="28"/>
        </w:rPr>
        <w:t>к) ремонт и покраска ограждений контейнерных площадок;</w:t>
      </w:r>
    </w:p>
    <w:p w:rsidR="00BF71E1" w:rsidRPr="00BF71E1" w:rsidRDefault="00BF71E1" w:rsidP="00BF71E1">
      <w:pPr>
        <w:ind w:firstLine="567"/>
        <w:jc w:val="both"/>
        <w:rPr>
          <w:sz w:val="28"/>
          <w:szCs w:val="28"/>
        </w:rPr>
      </w:pPr>
      <w:r w:rsidRPr="00BF71E1">
        <w:rPr>
          <w:sz w:val="28"/>
          <w:szCs w:val="28"/>
        </w:rPr>
        <w:t>л) установка и замена урн;</w:t>
      </w:r>
    </w:p>
    <w:p w:rsidR="00BF71E1" w:rsidRPr="00BF71E1" w:rsidRDefault="00BF71E1" w:rsidP="00BF71E1">
      <w:pPr>
        <w:ind w:firstLine="567"/>
        <w:jc w:val="both"/>
        <w:rPr>
          <w:sz w:val="28"/>
          <w:szCs w:val="28"/>
        </w:rPr>
      </w:pPr>
      <w:r w:rsidRPr="00BF71E1">
        <w:rPr>
          <w:sz w:val="28"/>
          <w:szCs w:val="28"/>
        </w:rPr>
        <w:t>м) ремонт остановочных павильонов;</w:t>
      </w:r>
    </w:p>
    <w:p w:rsidR="00BF71E1" w:rsidRPr="00BF71E1" w:rsidRDefault="00BF71E1" w:rsidP="00BF71E1">
      <w:pPr>
        <w:ind w:firstLine="567"/>
        <w:jc w:val="both"/>
        <w:rPr>
          <w:sz w:val="28"/>
          <w:szCs w:val="28"/>
        </w:rPr>
      </w:pPr>
      <w:r w:rsidRPr="00BF71E1">
        <w:rPr>
          <w:sz w:val="28"/>
          <w:szCs w:val="28"/>
        </w:rPr>
        <w:t>н) нанесение разметки на проезжую часть, автостоянки, окрашивание бордюрного камня;</w:t>
      </w:r>
    </w:p>
    <w:p w:rsidR="00BF71E1" w:rsidRPr="00BF71E1" w:rsidRDefault="00BF71E1" w:rsidP="00BF71E1">
      <w:pPr>
        <w:ind w:firstLine="567"/>
        <w:jc w:val="both"/>
        <w:rPr>
          <w:sz w:val="28"/>
          <w:szCs w:val="28"/>
        </w:rPr>
      </w:pPr>
      <w:r w:rsidRPr="00BF71E1">
        <w:rPr>
          <w:sz w:val="28"/>
          <w:szCs w:val="28"/>
        </w:rPr>
        <w:t>о) мойка и очистка фасадов зданий и сооружений;</w:t>
      </w:r>
    </w:p>
    <w:p w:rsidR="00BF71E1" w:rsidRPr="00BF71E1" w:rsidRDefault="00BF71E1" w:rsidP="00BF71E1">
      <w:pPr>
        <w:ind w:firstLine="567"/>
        <w:jc w:val="both"/>
        <w:rPr>
          <w:sz w:val="28"/>
          <w:szCs w:val="28"/>
        </w:rPr>
      </w:pPr>
      <w:r w:rsidRPr="00BF71E1">
        <w:rPr>
          <w:sz w:val="28"/>
          <w:szCs w:val="28"/>
        </w:rPr>
        <w:t>п) формовочная обрезка кустарников;</w:t>
      </w:r>
    </w:p>
    <w:p w:rsidR="00BF71E1" w:rsidRPr="00BF71E1" w:rsidRDefault="00BF71E1" w:rsidP="00BF71E1">
      <w:pPr>
        <w:ind w:firstLine="567"/>
        <w:jc w:val="both"/>
        <w:rPr>
          <w:sz w:val="28"/>
          <w:szCs w:val="28"/>
        </w:rPr>
      </w:pPr>
      <w:r w:rsidRPr="00BF71E1">
        <w:rPr>
          <w:sz w:val="28"/>
          <w:szCs w:val="28"/>
        </w:rPr>
        <w:t>р) полив зеленых насаждений.</w:t>
      </w:r>
    </w:p>
    <w:p w:rsidR="00BF71E1" w:rsidRPr="00BF71E1" w:rsidRDefault="00BF71E1" w:rsidP="00BF71E1">
      <w:pPr>
        <w:ind w:firstLine="567"/>
        <w:jc w:val="both"/>
        <w:rPr>
          <w:sz w:val="28"/>
          <w:szCs w:val="28"/>
        </w:rPr>
      </w:pPr>
      <w:r w:rsidRPr="00BF71E1">
        <w:rPr>
          <w:sz w:val="28"/>
          <w:szCs w:val="28"/>
        </w:rPr>
        <w:t>7.1.4. Дорожные знаки и указатели улиц должны быть промыты и покрашены.</w:t>
      </w:r>
    </w:p>
    <w:p w:rsidR="00BF71E1" w:rsidRPr="00BF71E1" w:rsidRDefault="00BF71E1" w:rsidP="00BF71E1">
      <w:pPr>
        <w:ind w:firstLine="567"/>
        <w:jc w:val="both"/>
        <w:rPr>
          <w:sz w:val="28"/>
          <w:szCs w:val="28"/>
        </w:rPr>
      </w:pPr>
      <w:r w:rsidRPr="00BF71E1">
        <w:rPr>
          <w:sz w:val="28"/>
          <w:szCs w:val="28"/>
        </w:rPr>
        <w:t>7.1.5. Крышки люков дождеприёмных колодцев должны очищаться от смета и других загрязнений.</w:t>
      </w:r>
    </w:p>
    <w:p w:rsidR="00BF71E1" w:rsidRPr="00BF71E1" w:rsidRDefault="00BF71E1" w:rsidP="00BF71E1">
      <w:pPr>
        <w:ind w:firstLine="567"/>
        <w:jc w:val="both"/>
        <w:rPr>
          <w:sz w:val="28"/>
          <w:szCs w:val="28"/>
        </w:rPr>
      </w:pPr>
      <w:r w:rsidRPr="00BF71E1">
        <w:rPr>
          <w:sz w:val="28"/>
          <w:szCs w:val="28"/>
        </w:rPr>
        <w:t>7.1.6. Мойке подвергается вся ширина проезжей части улиц и площадей. Мойка тротуаров, полив зеленых насаждений и газонов производится силами обслуживающих данные территории организаций.</w:t>
      </w:r>
    </w:p>
    <w:p w:rsidR="00BF71E1" w:rsidRPr="00BF71E1" w:rsidRDefault="00BF71E1" w:rsidP="00BF71E1">
      <w:pPr>
        <w:ind w:firstLine="567"/>
        <w:jc w:val="both"/>
        <w:rPr>
          <w:sz w:val="28"/>
          <w:szCs w:val="28"/>
        </w:rPr>
      </w:pPr>
      <w:r w:rsidRPr="00BF71E1">
        <w:rPr>
          <w:sz w:val="28"/>
          <w:szCs w:val="28"/>
        </w:rPr>
        <w:t>7.1.7. В жаркие дни (при температуре свыше 30 градусов Цельсия) полив дорожного покрытия производится с 12 часов 00 минут до 16 часов 00 минут. Обочины дорог должны быть очищены от крупногабаритного и другого мусора.</w:t>
      </w:r>
    </w:p>
    <w:p w:rsidR="00BF71E1" w:rsidRPr="00BF71E1" w:rsidRDefault="00BF71E1" w:rsidP="00BF71E1">
      <w:pPr>
        <w:ind w:firstLine="567"/>
        <w:jc w:val="both"/>
        <w:rPr>
          <w:sz w:val="28"/>
          <w:szCs w:val="28"/>
        </w:rPr>
      </w:pPr>
      <w:r w:rsidRPr="00BF71E1">
        <w:rPr>
          <w:sz w:val="28"/>
          <w:szCs w:val="28"/>
        </w:rPr>
        <w:t>7.1.8. Газоны должны быть очищены от мусора и регулярно скашиваться при высоте травостоя 10 - 15 сантиметров через каждые 10 - 15 дней. Высота оставляемого травостоя должна составлять 3 - 5 сантиметров. Скошенная трава подлежит обязательной уборке после скашивания.</w:t>
      </w:r>
    </w:p>
    <w:p w:rsidR="00BF71E1" w:rsidRPr="00BF71E1" w:rsidRDefault="00BF71E1" w:rsidP="00BF71E1">
      <w:pPr>
        <w:ind w:firstLine="567"/>
        <w:jc w:val="both"/>
        <w:rPr>
          <w:sz w:val="28"/>
          <w:szCs w:val="28"/>
        </w:rPr>
      </w:pPr>
      <w:r w:rsidRPr="00BF71E1">
        <w:rPr>
          <w:sz w:val="28"/>
          <w:szCs w:val="28"/>
        </w:rPr>
        <w:t>7.1.9. В период листопада организации, предприятия, физические и юридические лица, ответственные за уборку закрепленной территории, производят уборку и вывоз опавшей листвы на прилегающих, закреплённых, дворовых территориях.</w:t>
      </w:r>
    </w:p>
    <w:p w:rsidR="00BF71E1" w:rsidRPr="00BF71E1" w:rsidRDefault="00BF71E1" w:rsidP="00BF71E1">
      <w:pPr>
        <w:ind w:firstLine="567"/>
        <w:jc w:val="both"/>
        <w:rPr>
          <w:sz w:val="28"/>
          <w:szCs w:val="28"/>
        </w:rPr>
      </w:pPr>
      <w:r w:rsidRPr="00BF71E1">
        <w:rPr>
          <w:sz w:val="28"/>
          <w:szCs w:val="28"/>
        </w:rPr>
        <w:t>7.1.10. На территории Прокопьевского муниципального округа в период действия особого противопожарного режима запрещается разведение костров, сжигание листвы, травы, кустарников и других остатков растительности.</w:t>
      </w:r>
    </w:p>
    <w:p w:rsidR="00BF71E1" w:rsidRPr="00BF71E1" w:rsidRDefault="00BF71E1" w:rsidP="00BF71E1">
      <w:pPr>
        <w:ind w:firstLine="567"/>
        <w:jc w:val="both"/>
        <w:rPr>
          <w:sz w:val="28"/>
          <w:szCs w:val="28"/>
        </w:rPr>
      </w:pPr>
      <w:r w:rsidRPr="00BF71E1">
        <w:rPr>
          <w:sz w:val="28"/>
          <w:szCs w:val="28"/>
        </w:rPr>
        <w:t>7.1.11. Уборка дворовых и внутриквартальных территорий от смета осуществляется организациями, управляющими компаниями, а при непосредственном управлении многоквартирным домом - собственниками помещений.</w:t>
      </w:r>
    </w:p>
    <w:p w:rsidR="00BF71E1" w:rsidRPr="00BF71E1" w:rsidRDefault="00BF71E1" w:rsidP="00BF71E1">
      <w:pPr>
        <w:ind w:firstLine="567"/>
        <w:jc w:val="both"/>
        <w:rPr>
          <w:sz w:val="28"/>
          <w:szCs w:val="28"/>
        </w:rPr>
      </w:pPr>
      <w:r w:rsidRPr="00BF71E1">
        <w:rPr>
          <w:sz w:val="28"/>
          <w:szCs w:val="28"/>
        </w:rPr>
        <w:lastRenderedPageBreak/>
        <w:t>7.1.12. Уборку и содержание автобусных остановок обеспечивает специализированные организации, а также владельцы и арендаторы остановочных павильонов, совмещенных с торговыми объектами.</w:t>
      </w:r>
    </w:p>
    <w:p w:rsidR="00BF71E1" w:rsidRPr="00BF71E1" w:rsidRDefault="00BF71E1" w:rsidP="00BF71E1">
      <w:pPr>
        <w:ind w:firstLine="567"/>
        <w:jc w:val="both"/>
        <w:rPr>
          <w:sz w:val="28"/>
          <w:szCs w:val="28"/>
        </w:rPr>
      </w:pPr>
      <w:r w:rsidRPr="00BF71E1">
        <w:rPr>
          <w:sz w:val="28"/>
          <w:szCs w:val="28"/>
        </w:rPr>
        <w:t>7.1.13. Уборку прилегающей территории до проезжей части улиц индивидуальной жилой застройки осуществляют собственники домовладений.</w:t>
      </w:r>
    </w:p>
    <w:p w:rsidR="00BF71E1" w:rsidRPr="00BF71E1" w:rsidRDefault="00BF71E1" w:rsidP="00BF71E1">
      <w:pPr>
        <w:ind w:firstLine="567"/>
        <w:jc w:val="both"/>
        <w:rPr>
          <w:sz w:val="28"/>
          <w:szCs w:val="28"/>
        </w:rPr>
      </w:pPr>
      <w:r w:rsidRPr="00BF71E1">
        <w:rPr>
          <w:sz w:val="28"/>
          <w:szCs w:val="28"/>
        </w:rPr>
        <w:t>7.1.14. Содержание и уборку садов, скверов, парков, бульваров, газонов, кладбищ, зеленых насаждений осуществляют специализированные предприятия.</w:t>
      </w:r>
    </w:p>
    <w:p w:rsidR="00BF71E1" w:rsidRPr="00BF71E1" w:rsidRDefault="00BF71E1" w:rsidP="00BF71E1">
      <w:pPr>
        <w:ind w:firstLine="567"/>
        <w:jc w:val="both"/>
        <w:rPr>
          <w:sz w:val="28"/>
          <w:szCs w:val="28"/>
        </w:rPr>
      </w:pPr>
      <w:r w:rsidRPr="00BF71E1">
        <w:rPr>
          <w:sz w:val="28"/>
          <w:szCs w:val="28"/>
        </w:rPr>
        <w:t>7.1.15. Содержание и уборку в пределах закрепленной территорий осуществляют юридические лица независимо от их организационно-правовой формы, объекты торговли самостоятельно.</w:t>
      </w:r>
    </w:p>
    <w:p w:rsidR="00BF71E1" w:rsidRPr="00BF71E1" w:rsidRDefault="00BF71E1" w:rsidP="00BF71E1">
      <w:pPr>
        <w:ind w:firstLine="567"/>
        <w:jc w:val="both"/>
        <w:rPr>
          <w:sz w:val="28"/>
          <w:szCs w:val="28"/>
        </w:rPr>
      </w:pPr>
      <w:r w:rsidRPr="00BF71E1">
        <w:rPr>
          <w:sz w:val="28"/>
          <w:szCs w:val="28"/>
        </w:rPr>
        <w:t>7.1.16. Очистка урн производится по мере их заполнения.</w:t>
      </w:r>
    </w:p>
    <w:p w:rsidR="00BF71E1" w:rsidRPr="00BF71E1" w:rsidRDefault="00BF71E1" w:rsidP="00BF71E1">
      <w:pPr>
        <w:ind w:firstLine="567"/>
        <w:jc w:val="both"/>
        <w:rPr>
          <w:sz w:val="28"/>
          <w:szCs w:val="28"/>
        </w:rPr>
      </w:pPr>
      <w:r w:rsidRPr="00BF71E1">
        <w:rPr>
          <w:sz w:val="28"/>
          <w:szCs w:val="28"/>
        </w:rPr>
        <w:t>7.1.17. При производстве весенне-летней уборки запрещается:</w:t>
      </w:r>
    </w:p>
    <w:p w:rsidR="00BF71E1" w:rsidRPr="00BF71E1" w:rsidRDefault="00BF71E1" w:rsidP="00BF71E1">
      <w:pPr>
        <w:ind w:firstLine="567"/>
        <w:jc w:val="both"/>
        <w:rPr>
          <w:sz w:val="28"/>
          <w:szCs w:val="28"/>
        </w:rPr>
      </w:pPr>
      <w:r w:rsidRPr="00BF71E1">
        <w:rPr>
          <w:sz w:val="28"/>
          <w:szCs w:val="28"/>
        </w:rPr>
        <w:t>а) сбрасывать смет и мусор на зеленые насаждения, в смотровые колодцы инженерных сетей, кюветы, реки и водоемы, на проезжую часть дорог и тротуары;</w:t>
      </w:r>
    </w:p>
    <w:p w:rsidR="00BF71E1" w:rsidRPr="00BF71E1" w:rsidRDefault="00BF71E1" w:rsidP="00BF71E1">
      <w:pPr>
        <w:ind w:firstLine="567"/>
        <w:jc w:val="both"/>
        <w:rPr>
          <w:sz w:val="28"/>
          <w:szCs w:val="28"/>
        </w:rPr>
      </w:pPr>
      <w:r w:rsidRPr="00BF71E1">
        <w:rPr>
          <w:sz w:val="28"/>
          <w:szCs w:val="28"/>
        </w:rPr>
        <w:t>б) при поливе проезжей части не допускается выбивание струей воды смета и мусора на тротуары, газоны древесно-кустарниковую растительность, остановки, фасады зданий, объекты торговли;</w:t>
      </w:r>
    </w:p>
    <w:p w:rsidR="00BF71E1" w:rsidRPr="00BF71E1" w:rsidRDefault="00BF71E1" w:rsidP="00BF71E1">
      <w:pPr>
        <w:ind w:firstLine="567"/>
        <w:jc w:val="both"/>
        <w:rPr>
          <w:sz w:val="28"/>
          <w:szCs w:val="28"/>
        </w:rPr>
      </w:pPr>
      <w:r w:rsidRPr="00BF71E1">
        <w:rPr>
          <w:sz w:val="28"/>
          <w:szCs w:val="28"/>
        </w:rPr>
        <w:t>в) сжигать мусор, сор, твёрдые коммунальные отходы;</w:t>
      </w:r>
    </w:p>
    <w:p w:rsidR="00BF71E1" w:rsidRPr="00BF71E1" w:rsidRDefault="00BF71E1" w:rsidP="00BF71E1">
      <w:pPr>
        <w:ind w:firstLine="567"/>
        <w:jc w:val="both"/>
        <w:rPr>
          <w:sz w:val="28"/>
          <w:szCs w:val="28"/>
        </w:rPr>
      </w:pPr>
      <w:r w:rsidRPr="00BF71E1">
        <w:rPr>
          <w:sz w:val="28"/>
          <w:szCs w:val="28"/>
        </w:rPr>
        <w:t>г) вывозить мусор, сор, твердые коммунальные отходы в не отведённые для этих целей места;</w:t>
      </w:r>
    </w:p>
    <w:p w:rsidR="00BF71E1" w:rsidRPr="00BF71E1" w:rsidRDefault="00BF71E1" w:rsidP="00BF71E1">
      <w:pPr>
        <w:ind w:firstLine="567"/>
        <w:jc w:val="both"/>
        <w:rPr>
          <w:sz w:val="28"/>
          <w:szCs w:val="28"/>
        </w:rPr>
      </w:pPr>
      <w:r w:rsidRPr="00BF71E1">
        <w:rPr>
          <w:sz w:val="28"/>
          <w:szCs w:val="28"/>
        </w:rPr>
        <w:t>д) перевозка с открытыми люками, бортами, без покрытия брезентом или другим материалом сыпучих, летучих и распыляющихся материалов (грунта, отходов, листвы, веток, опилок).</w:t>
      </w:r>
    </w:p>
    <w:p w:rsidR="00BF71E1" w:rsidRPr="00BF71E1" w:rsidRDefault="00BF71E1" w:rsidP="00BF71E1">
      <w:pPr>
        <w:ind w:firstLine="567"/>
        <w:jc w:val="both"/>
        <w:rPr>
          <w:sz w:val="28"/>
          <w:szCs w:val="28"/>
        </w:rPr>
      </w:pPr>
      <w:r w:rsidRPr="00BF71E1">
        <w:rPr>
          <w:sz w:val="28"/>
          <w:szCs w:val="28"/>
        </w:rPr>
        <w:t>7.1.18. Чистота на территории Прокопьевского муниципального округа должна поддерживаться ежедневно.</w:t>
      </w:r>
    </w:p>
    <w:p w:rsidR="00BF71E1" w:rsidRPr="00BF71E1" w:rsidRDefault="00BF71E1" w:rsidP="00BF71E1">
      <w:pPr>
        <w:ind w:firstLine="567"/>
        <w:jc w:val="both"/>
        <w:rPr>
          <w:sz w:val="28"/>
          <w:szCs w:val="28"/>
        </w:rPr>
      </w:pPr>
    </w:p>
    <w:p w:rsidR="00BF71E1" w:rsidRPr="00BF71E1" w:rsidRDefault="00BF71E1" w:rsidP="00BF71E1">
      <w:pPr>
        <w:ind w:firstLine="567"/>
        <w:jc w:val="both"/>
        <w:rPr>
          <w:sz w:val="28"/>
          <w:szCs w:val="28"/>
        </w:rPr>
      </w:pPr>
      <w:r w:rsidRPr="00BF71E1">
        <w:rPr>
          <w:b/>
          <w:sz w:val="28"/>
          <w:szCs w:val="28"/>
        </w:rPr>
        <w:t>7.2. Требования по уборке территорий в осенне-зимний период</w:t>
      </w:r>
    </w:p>
    <w:p w:rsidR="00BF71E1" w:rsidRPr="00BF71E1" w:rsidRDefault="00BF71E1" w:rsidP="00BF71E1">
      <w:pPr>
        <w:ind w:firstLine="567"/>
        <w:jc w:val="both"/>
        <w:rPr>
          <w:sz w:val="28"/>
          <w:szCs w:val="28"/>
        </w:rPr>
      </w:pPr>
      <w:r w:rsidRPr="00BF71E1">
        <w:rPr>
          <w:sz w:val="28"/>
          <w:szCs w:val="28"/>
        </w:rPr>
        <w:t>7.2.1. Период зимней уборки устанавливается с 15 октября по 15 апреля. В зависимости от погодных условий сроки начала и окончания периода весенне-летней уборки могут быть изменены администрацией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7.2.2. Мероприятия по подготовке уборочной техники к работе в зимний период осуществляются специализированными предприятиями в срок до 1 октября текущего года.</w:t>
      </w:r>
    </w:p>
    <w:p w:rsidR="00BF71E1" w:rsidRPr="00BF71E1" w:rsidRDefault="00BF71E1" w:rsidP="00BF71E1">
      <w:pPr>
        <w:ind w:firstLine="567"/>
        <w:jc w:val="both"/>
        <w:rPr>
          <w:sz w:val="28"/>
          <w:szCs w:val="28"/>
        </w:rPr>
      </w:pPr>
      <w:r w:rsidRPr="00BF71E1">
        <w:rPr>
          <w:sz w:val="28"/>
          <w:szCs w:val="28"/>
        </w:rPr>
        <w:t>7.2.3 Специализированные предприятия в срок до 10 октября должны обеспечить завоз, заготовку и складирование необходимого количества противогололёдных материалов.</w:t>
      </w:r>
    </w:p>
    <w:p w:rsidR="00BF71E1" w:rsidRPr="00BF71E1" w:rsidRDefault="00BF71E1" w:rsidP="00BF71E1">
      <w:pPr>
        <w:ind w:firstLine="567"/>
        <w:jc w:val="both"/>
        <w:rPr>
          <w:sz w:val="28"/>
          <w:szCs w:val="28"/>
        </w:rPr>
      </w:pPr>
      <w:r w:rsidRPr="00BF71E1">
        <w:rPr>
          <w:sz w:val="28"/>
          <w:szCs w:val="28"/>
        </w:rPr>
        <w:t xml:space="preserve">7.2.4. К первоочередным мероприятиям зимней уборки территории Прокопьевского муниципального округа относятся: сгребание и подметание снега по маршрутам движения общественного транспорта, подъездов к административным, торговым и общественным зданиям; обработка проезжей части дороги противогололёдными материалами по маршрутам движения общественного транспорта; удаление валов снега на перекрестках дорог, у остановок общественного пассажирского транспорта, проездах к административным, торговым и общественным зданиям, с внутриквартальных </w:t>
      </w:r>
      <w:r w:rsidRPr="00BF71E1">
        <w:rPr>
          <w:sz w:val="28"/>
          <w:szCs w:val="28"/>
        </w:rPr>
        <w:lastRenderedPageBreak/>
        <w:t>территорий; очистка и уборка от снега, сосулек и мусора на закрепленной и прилегающей территории предприятий, организаций и учреждений, объектов торговли.</w:t>
      </w:r>
    </w:p>
    <w:p w:rsidR="00BF71E1" w:rsidRPr="00BF71E1" w:rsidRDefault="00BF71E1" w:rsidP="00BF71E1">
      <w:pPr>
        <w:ind w:firstLine="567"/>
        <w:jc w:val="both"/>
        <w:rPr>
          <w:sz w:val="28"/>
          <w:szCs w:val="28"/>
        </w:rPr>
      </w:pPr>
      <w:r w:rsidRPr="00BF71E1">
        <w:rPr>
          <w:sz w:val="28"/>
          <w:szCs w:val="28"/>
        </w:rPr>
        <w:t>7.2.5. К мероприятиям второй очереди относятся: очистка проезжей части второстепенных улиц, проездов, переулков общего пользования от снега; зачистка дорожных лотков после уборки снега; скалывание льда и удаление снежно-ледяных образований на закрепленной и прилегающей территории предприятий, организаций и учреждений, объектов торговли.</w:t>
      </w:r>
    </w:p>
    <w:p w:rsidR="00BF71E1" w:rsidRPr="00BF71E1" w:rsidRDefault="00BF71E1" w:rsidP="00BF71E1">
      <w:pPr>
        <w:ind w:firstLine="567"/>
        <w:jc w:val="both"/>
        <w:rPr>
          <w:sz w:val="28"/>
          <w:szCs w:val="28"/>
        </w:rPr>
      </w:pPr>
      <w:r w:rsidRPr="00BF71E1">
        <w:rPr>
          <w:sz w:val="28"/>
          <w:szCs w:val="28"/>
        </w:rPr>
        <w:t>7.2.6. При уборке внутриквартальных проездов и придомовых территорий в первую очередь должны быть расчищены пешеходные дорожки, проезды во дворы и подъезды к многоквартирным домам, а также к местам размещения контейнеров. Снег, собираемый во дворах, на внутриквартальных проездах, улицах, допускается складировать на газонах и на свободных территориях при обеспечении сохранения зеленых насаждений.</w:t>
      </w:r>
    </w:p>
    <w:p w:rsidR="00BF71E1" w:rsidRPr="00BF71E1" w:rsidRDefault="00BF71E1" w:rsidP="00BF71E1">
      <w:pPr>
        <w:ind w:firstLine="567"/>
        <w:jc w:val="both"/>
        <w:rPr>
          <w:sz w:val="28"/>
          <w:szCs w:val="28"/>
        </w:rPr>
      </w:pPr>
      <w:r w:rsidRPr="00BF71E1">
        <w:rPr>
          <w:sz w:val="28"/>
          <w:szCs w:val="28"/>
        </w:rPr>
        <w:t>7.2.7. Вывоз снега, льда, разрешается только на специально отведённые места отвала снега или на снегоплавильные установки. Места отвала снега утверждаются постановлением администрации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7.2.8. При уборке дорог в парках, лесопарках, скверах, бульварах и других зелёных зонах допускается временное складирование снега, не содержащего противогололёдных материалов, при условии сохранности зелёных насаждений и обеспечении оттока талых вод.</w:t>
      </w:r>
    </w:p>
    <w:p w:rsidR="00BF71E1" w:rsidRPr="00BF71E1" w:rsidRDefault="00BF71E1" w:rsidP="00BF71E1">
      <w:pPr>
        <w:ind w:firstLine="567"/>
        <w:jc w:val="both"/>
        <w:rPr>
          <w:sz w:val="28"/>
          <w:szCs w:val="28"/>
        </w:rPr>
      </w:pPr>
      <w:r w:rsidRPr="00BF71E1">
        <w:rPr>
          <w:sz w:val="28"/>
          <w:szCs w:val="28"/>
        </w:rPr>
        <w:t>7.2.9. В зимний период дорожки, скамейки, урны и другие малые архитектурные формы, а также пространство вокруг них, подходы к ним должны быть очищены от снега и наледи.</w:t>
      </w:r>
    </w:p>
    <w:p w:rsidR="00BF71E1" w:rsidRPr="00BF71E1" w:rsidRDefault="00BF71E1" w:rsidP="00BF71E1">
      <w:pPr>
        <w:ind w:firstLine="567"/>
        <w:jc w:val="both"/>
        <w:rPr>
          <w:sz w:val="28"/>
          <w:szCs w:val="28"/>
        </w:rPr>
      </w:pPr>
      <w:r w:rsidRPr="00BF71E1">
        <w:rPr>
          <w:sz w:val="28"/>
          <w:szCs w:val="28"/>
        </w:rPr>
        <w:t>7.2.10. Технология и режимы производства уборочных работ на проезжей части улиц и проездов, остановках общественного транспорта,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rsidR="00BF71E1" w:rsidRPr="00BF71E1" w:rsidRDefault="00BF71E1" w:rsidP="00BF71E1">
      <w:pPr>
        <w:ind w:firstLine="567"/>
        <w:jc w:val="both"/>
        <w:rPr>
          <w:sz w:val="28"/>
          <w:szCs w:val="28"/>
        </w:rPr>
      </w:pPr>
      <w:r w:rsidRPr="00BF71E1">
        <w:rPr>
          <w:sz w:val="28"/>
          <w:szCs w:val="28"/>
        </w:rPr>
        <w:t>7.2.11. Снегоуборочные работы (механизированное подметание и ручная уборка) 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противогололёдными материалами должны повторяться после каждых 10 сантиметров выпавшего снега.</w:t>
      </w:r>
    </w:p>
    <w:p w:rsidR="00BF71E1" w:rsidRPr="00BF71E1" w:rsidRDefault="00BF71E1" w:rsidP="00BF71E1">
      <w:pPr>
        <w:ind w:firstLine="567"/>
        <w:jc w:val="both"/>
        <w:rPr>
          <w:sz w:val="28"/>
          <w:szCs w:val="28"/>
        </w:rPr>
      </w:pPr>
      <w:r w:rsidRPr="00BF71E1">
        <w:rPr>
          <w:sz w:val="28"/>
          <w:szCs w:val="28"/>
        </w:rPr>
        <w:t>7.2.12. Для борьбы со снежно-ледяными отложениями на дорогах, тротуарах, подъездах к многоквартирным домам, внутри дворовых территорий должны посыпаться противогололёдными материалами.</w:t>
      </w:r>
    </w:p>
    <w:p w:rsidR="00BF71E1" w:rsidRPr="00BF71E1" w:rsidRDefault="00BF71E1" w:rsidP="00BF71E1">
      <w:pPr>
        <w:ind w:firstLine="567"/>
        <w:jc w:val="both"/>
        <w:rPr>
          <w:sz w:val="28"/>
          <w:szCs w:val="28"/>
        </w:rPr>
      </w:pPr>
      <w:r w:rsidRPr="00BF71E1">
        <w:rPr>
          <w:sz w:val="28"/>
          <w:szCs w:val="28"/>
        </w:rPr>
        <w:t>7.2.13. Требования к зимней уборке дорог по отдельным технологическим операциям:</w:t>
      </w:r>
    </w:p>
    <w:p w:rsidR="00BF71E1" w:rsidRPr="00BF71E1" w:rsidRDefault="00BF71E1" w:rsidP="00BF71E1">
      <w:pPr>
        <w:ind w:firstLine="567"/>
        <w:jc w:val="both"/>
        <w:rPr>
          <w:sz w:val="28"/>
          <w:szCs w:val="28"/>
        </w:rPr>
      </w:pPr>
      <w:r w:rsidRPr="00BF71E1">
        <w:rPr>
          <w:sz w:val="28"/>
          <w:szCs w:val="28"/>
        </w:rPr>
        <w:t>а) дорожное покрытие должно быть очищено от снега в кратчайший срок для обеспечения условий безопасности движения транспорта в пределах скоростей, установленных правилами движения;</w:t>
      </w:r>
    </w:p>
    <w:p w:rsidR="00BF71E1" w:rsidRPr="00BF71E1" w:rsidRDefault="00BF71E1" w:rsidP="00BF71E1">
      <w:pPr>
        <w:ind w:firstLine="567"/>
        <w:jc w:val="both"/>
        <w:rPr>
          <w:sz w:val="28"/>
          <w:szCs w:val="28"/>
        </w:rPr>
      </w:pPr>
      <w:r w:rsidRPr="00BF71E1">
        <w:rPr>
          <w:sz w:val="28"/>
          <w:szCs w:val="28"/>
        </w:rPr>
        <w:t>б) с началом снегопада в первую очередь обрабатываются противогололёдными материалами наиболее опасные для движения транспорта участки улиц - крутые спуски и подъемы, мосты, тормозные площадки на перекрестках улиц и остановках общественного транспорта;</w:t>
      </w:r>
    </w:p>
    <w:p w:rsidR="00BF71E1" w:rsidRPr="00BF71E1" w:rsidRDefault="00BF71E1" w:rsidP="00BF71E1">
      <w:pPr>
        <w:ind w:firstLine="567"/>
        <w:jc w:val="both"/>
        <w:rPr>
          <w:sz w:val="28"/>
          <w:szCs w:val="28"/>
        </w:rPr>
      </w:pPr>
      <w:r w:rsidRPr="00BF71E1">
        <w:rPr>
          <w:sz w:val="28"/>
          <w:szCs w:val="28"/>
        </w:rPr>
        <w:lastRenderedPageBreak/>
        <w:t>в) механизированное подметание проезжей части должно начинаться при высоте рыхлой массы на дорожном полотне 2,5 сантиметров;</w:t>
      </w:r>
    </w:p>
    <w:p w:rsidR="00BF71E1" w:rsidRPr="00BF71E1" w:rsidRDefault="00BF71E1" w:rsidP="00BF71E1">
      <w:pPr>
        <w:ind w:firstLine="567"/>
        <w:jc w:val="both"/>
        <w:rPr>
          <w:sz w:val="28"/>
          <w:szCs w:val="28"/>
        </w:rPr>
      </w:pPr>
      <w:r w:rsidRPr="00BF71E1">
        <w:rPr>
          <w:sz w:val="28"/>
          <w:szCs w:val="28"/>
        </w:rPr>
        <w:t>г) по окончании очередного цикла подметания необходимо приступить к выполнению работ по формированию снежных валов в лотках улиц и проездов, уборке снега на остановках городского пассажирского транспорта, пешеходных переходах и автостоянках;</w:t>
      </w:r>
    </w:p>
    <w:p w:rsidR="00BF71E1" w:rsidRPr="00BF71E1" w:rsidRDefault="00BF71E1" w:rsidP="00BF71E1">
      <w:pPr>
        <w:ind w:firstLine="567"/>
        <w:jc w:val="both"/>
        <w:rPr>
          <w:sz w:val="28"/>
          <w:szCs w:val="28"/>
        </w:rPr>
      </w:pPr>
      <w:r w:rsidRPr="00BF71E1">
        <w:rPr>
          <w:sz w:val="28"/>
          <w:szCs w:val="28"/>
        </w:rPr>
        <w:t>д) при формировании снежных валов, очищаемых с проезжей части улиц и проездов, а также с тротуаров, снег сдвигается в лотковую часть вдоль бордюра улиц и проездов для временного складирования снежной массы. Ширина снежных валов в лотковой зоне улиц не должна превышать 1,5 м., валы должны быть подготовлены к погрузке и вывозке. Формирование снежных валов не допускается: на пересечениях всех дорог и улиц и проездов в одном уровне; ближе 5 метров от пешеходных переходов и мест разворотов на улицах; ближе 5 метров от остановочного пункта общественного пассажирского транспорта;</w:t>
      </w:r>
    </w:p>
    <w:p w:rsidR="00BF71E1" w:rsidRPr="00BF71E1" w:rsidRDefault="00BF71E1" w:rsidP="00BF71E1">
      <w:pPr>
        <w:ind w:firstLine="567"/>
        <w:jc w:val="both"/>
        <w:rPr>
          <w:sz w:val="28"/>
          <w:szCs w:val="28"/>
        </w:rPr>
      </w:pPr>
      <w:r w:rsidRPr="00BF71E1">
        <w:rPr>
          <w:sz w:val="28"/>
          <w:szCs w:val="28"/>
        </w:rPr>
        <w:t>е) в период гололеда посыпку противогололёдными материалами тротуаров, пешеходных дорожек, лестничных сходов, посадочных площадок в зоне остановок пассажирского транспорта и других мест с интенсивным движением пешеходов необходимо проводить систематически, обеспечивая нормальное движение пешеходов;</w:t>
      </w:r>
    </w:p>
    <w:p w:rsidR="00BF71E1" w:rsidRPr="00BF71E1" w:rsidRDefault="00BF71E1" w:rsidP="00BF71E1">
      <w:pPr>
        <w:ind w:firstLine="567"/>
        <w:jc w:val="both"/>
        <w:rPr>
          <w:sz w:val="28"/>
          <w:szCs w:val="28"/>
        </w:rPr>
      </w:pPr>
      <w:r w:rsidRPr="00BF71E1">
        <w:rPr>
          <w:sz w:val="28"/>
          <w:szCs w:val="28"/>
        </w:rPr>
        <w:t>ж) запрещается при уборке снега и льда как механизированным, так и ручным способом наносить повреждения элементам благоустройства, частям зданий и зеленым насаждениям;</w:t>
      </w:r>
    </w:p>
    <w:p w:rsidR="00BF71E1" w:rsidRPr="00BF71E1" w:rsidRDefault="00BF71E1" w:rsidP="00BF71E1">
      <w:pPr>
        <w:ind w:firstLine="567"/>
        <w:jc w:val="both"/>
        <w:rPr>
          <w:sz w:val="28"/>
          <w:szCs w:val="28"/>
        </w:rPr>
      </w:pPr>
      <w:r w:rsidRPr="00BF71E1">
        <w:rPr>
          <w:sz w:val="28"/>
          <w:szCs w:val="28"/>
        </w:rPr>
        <w:t>з) 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rsidR="00BF71E1" w:rsidRPr="00BF71E1" w:rsidRDefault="00BF71E1" w:rsidP="00BF71E1">
      <w:pPr>
        <w:ind w:firstLine="567"/>
        <w:jc w:val="both"/>
        <w:rPr>
          <w:rFonts w:eastAsia="SimSun"/>
          <w:kern w:val="3"/>
          <w:sz w:val="28"/>
          <w:szCs w:val="28"/>
          <w:lang w:eastAsia="en-US"/>
        </w:rPr>
      </w:pPr>
      <w:r w:rsidRPr="00BF71E1">
        <w:rPr>
          <w:sz w:val="28"/>
          <w:szCs w:val="28"/>
        </w:rPr>
        <w:t xml:space="preserve">7.2.14. Очистка крыш, карнизов, водосточных труб от снега и ледяных наростов должны производиться своевременно владельцами зданий и сооружений в светлое время суток 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и проездов.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 </w:t>
      </w:r>
      <w:r w:rsidRPr="00BF71E1">
        <w:rPr>
          <w:rFonts w:eastAsia="SimSun"/>
          <w:kern w:val="3"/>
          <w:sz w:val="28"/>
          <w:szCs w:val="28"/>
          <w:lang w:eastAsia="en-US"/>
        </w:rPr>
        <w:t>Восстановление нарушенных объектов, повреждённых при сбросе снега и  наледи с крыш, производится за счёт выполняющей данные работы                    организации.</w:t>
      </w:r>
    </w:p>
    <w:p w:rsidR="00BF71E1" w:rsidRPr="00BF71E1" w:rsidRDefault="00BF71E1" w:rsidP="00BF71E1">
      <w:pPr>
        <w:widowControl w:val="0"/>
        <w:suppressAutoHyphens/>
        <w:autoSpaceDN w:val="0"/>
        <w:spacing w:line="276" w:lineRule="auto"/>
        <w:ind w:firstLine="567"/>
        <w:jc w:val="both"/>
        <w:textAlignment w:val="baseline"/>
        <w:rPr>
          <w:rFonts w:eastAsia="SimSun"/>
          <w:kern w:val="3"/>
          <w:sz w:val="28"/>
          <w:szCs w:val="28"/>
          <w:lang w:eastAsia="en-US"/>
        </w:rPr>
      </w:pPr>
      <w:r w:rsidRPr="00BF71E1">
        <w:rPr>
          <w:rFonts w:eastAsia="SimSun"/>
          <w:kern w:val="3"/>
          <w:sz w:val="28"/>
          <w:szCs w:val="28"/>
          <w:lang w:eastAsia="en-US"/>
        </w:rPr>
        <w:t>Снег, сосульки, наледь, сброшенные с крыш, балконов и козырьков, подлежат уборке и складированию в местах, не препятствующих движению автотранспорта и пешеходов, и дальнейшему вывозу на снежные отвалы или на снегоплавильные установки.</w:t>
      </w:r>
    </w:p>
    <w:p w:rsidR="00BF71E1" w:rsidRPr="00BF71E1" w:rsidRDefault="00BF71E1" w:rsidP="00BF71E1">
      <w:pPr>
        <w:ind w:firstLine="567"/>
        <w:jc w:val="both"/>
        <w:rPr>
          <w:sz w:val="28"/>
          <w:szCs w:val="28"/>
        </w:rPr>
      </w:pPr>
      <w:r w:rsidRPr="00BF71E1">
        <w:rPr>
          <w:sz w:val="28"/>
          <w:szCs w:val="28"/>
        </w:rPr>
        <w:t>7.2.15. Организации и индивидуальные предприниматели, во владении и пользовании которых находятся сооружения, здания или части здания, обязаны обеспечить уборку снега и посыпку противогололёдными материалами тротуаров и пешеходных дорожек, прилегающих к зданиям, сооружениям, киоскам, павильонам.</w:t>
      </w:r>
    </w:p>
    <w:p w:rsidR="00BF71E1" w:rsidRPr="00BF71E1" w:rsidRDefault="00BF71E1" w:rsidP="00BF71E1">
      <w:pPr>
        <w:ind w:firstLine="567"/>
        <w:jc w:val="both"/>
        <w:rPr>
          <w:sz w:val="28"/>
          <w:szCs w:val="28"/>
        </w:rPr>
      </w:pPr>
      <w:r w:rsidRPr="00BF71E1">
        <w:rPr>
          <w:sz w:val="28"/>
          <w:szCs w:val="28"/>
        </w:rPr>
        <w:lastRenderedPageBreak/>
        <w:t>7.2.16. Организации, в ведении которых находятся подземные инженерные сети,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водоёмы), расположенными на обслуживаемой территории. Крышки люков подземных коммуникаций должны полностью очищаться от снега, льда и содержаться в состоянии, обеспечивающем возможность быстрого их использования. Очистка крышек колодцев с пожарными гидрантами и установка конусов производятся их владельцами.</w:t>
      </w:r>
    </w:p>
    <w:p w:rsidR="00BF71E1" w:rsidRPr="00BF71E1" w:rsidRDefault="00BF71E1" w:rsidP="00BF71E1">
      <w:pPr>
        <w:ind w:firstLine="567"/>
        <w:jc w:val="both"/>
        <w:rPr>
          <w:sz w:val="28"/>
          <w:szCs w:val="28"/>
        </w:rPr>
      </w:pPr>
      <w:r w:rsidRPr="00BF71E1">
        <w:rPr>
          <w:sz w:val="28"/>
          <w:szCs w:val="28"/>
        </w:rPr>
        <w:t>7.2.17. Владельцам личного транспорта в зимний период с 15 ноября по 31 марта в период снегопада и организованных работ по уборке и вывозу снега запрещается использовать проезжую часть улиц для стоянки транспортных средств, препятствующих уборке и вывозу снега.</w:t>
      </w:r>
    </w:p>
    <w:p w:rsidR="00BF71E1" w:rsidRPr="00BF71E1" w:rsidRDefault="00BF71E1" w:rsidP="00BF71E1">
      <w:pPr>
        <w:widowControl w:val="0"/>
        <w:suppressAutoHyphens/>
        <w:autoSpaceDN w:val="0"/>
        <w:ind w:firstLine="567"/>
        <w:jc w:val="both"/>
        <w:textAlignment w:val="baseline"/>
        <w:rPr>
          <w:rFonts w:eastAsia="SimSun"/>
          <w:kern w:val="3"/>
          <w:sz w:val="28"/>
          <w:szCs w:val="28"/>
          <w:lang w:eastAsia="en-US"/>
        </w:rPr>
      </w:pPr>
      <w:r w:rsidRPr="00BF71E1">
        <w:rPr>
          <w:rFonts w:eastAsia="SimSun"/>
          <w:kern w:val="3"/>
          <w:sz w:val="28"/>
          <w:szCs w:val="28"/>
          <w:lang w:eastAsia="en-US"/>
        </w:rPr>
        <w:t>7.2.18.</w:t>
      </w:r>
      <w:r w:rsidRPr="00BF71E1">
        <w:rPr>
          <w:rFonts w:eastAsia="SimSun"/>
          <w:kern w:val="3"/>
          <w:sz w:val="28"/>
          <w:szCs w:val="28"/>
          <w:lang w:eastAsia="en-US"/>
        </w:rPr>
        <w:tab/>
        <w:t>Собираемый и сдвигаемый снег необходимо складировать таким образом, чтобы оставались свободными места для проезда автотранспорта, прохода пешеходов, обеспечивалась видимость для пешеходов и участников дорожного движения и безопасность дорожного движения, не допускалось повреждения зелёных насаждений:</w:t>
      </w:r>
    </w:p>
    <w:p w:rsidR="00BF71E1" w:rsidRPr="00BF71E1" w:rsidRDefault="00BF71E1" w:rsidP="00BF71E1">
      <w:pPr>
        <w:widowControl w:val="0"/>
        <w:suppressAutoHyphens/>
        <w:autoSpaceDN w:val="0"/>
        <w:ind w:firstLine="567"/>
        <w:jc w:val="both"/>
        <w:textAlignment w:val="baseline"/>
        <w:rPr>
          <w:rFonts w:eastAsia="SimSun"/>
          <w:kern w:val="3"/>
          <w:sz w:val="28"/>
          <w:szCs w:val="28"/>
          <w:lang w:eastAsia="en-US"/>
        </w:rPr>
      </w:pPr>
      <w:r w:rsidRPr="00BF71E1">
        <w:rPr>
          <w:rFonts w:eastAsia="SimSun"/>
          <w:kern w:val="3"/>
          <w:sz w:val="28"/>
          <w:szCs w:val="28"/>
          <w:lang w:eastAsia="en-US"/>
        </w:rPr>
        <w:t>- с тротуаров - на проезжей части в прилотковой зоне (на тротуарах шириной более 6 метров, отделённых газонами от проезжей части улиц и дорог,           допускается сдвигать снег в вал на середину тротуара для последующего            удаления);</w:t>
      </w:r>
    </w:p>
    <w:p w:rsidR="00BF71E1" w:rsidRPr="00BF71E1" w:rsidRDefault="00BF71E1" w:rsidP="00BF71E1">
      <w:pPr>
        <w:widowControl w:val="0"/>
        <w:suppressAutoHyphens/>
        <w:autoSpaceDN w:val="0"/>
        <w:ind w:firstLine="708"/>
        <w:jc w:val="both"/>
        <w:textAlignment w:val="baseline"/>
        <w:rPr>
          <w:rFonts w:eastAsia="SimSun"/>
          <w:kern w:val="3"/>
          <w:sz w:val="28"/>
          <w:szCs w:val="28"/>
          <w:lang w:eastAsia="en-US"/>
        </w:rPr>
      </w:pPr>
      <w:r w:rsidRPr="00BF71E1">
        <w:rPr>
          <w:rFonts w:eastAsia="SimSun"/>
          <w:kern w:val="3"/>
          <w:sz w:val="28"/>
          <w:szCs w:val="28"/>
          <w:lang w:eastAsia="en-US"/>
        </w:rPr>
        <w:t>- с проездов - вдоль проезда либо укладывать в кучи и валы, расположенные параллельно бортовому камню;</w:t>
      </w:r>
    </w:p>
    <w:p w:rsidR="00BF71E1" w:rsidRPr="00BF71E1" w:rsidRDefault="00BF71E1" w:rsidP="00BF71E1">
      <w:pPr>
        <w:widowControl w:val="0"/>
        <w:suppressAutoHyphens/>
        <w:autoSpaceDN w:val="0"/>
        <w:ind w:firstLine="708"/>
        <w:jc w:val="both"/>
        <w:textAlignment w:val="baseline"/>
        <w:rPr>
          <w:rFonts w:eastAsia="SimSun"/>
          <w:kern w:val="3"/>
          <w:sz w:val="28"/>
          <w:szCs w:val="28"/>
          <w:lang w:eastAsia="en-US"/>
        </w:rPr>
      </w:pPr>
      <w:r w:rsidRPr="00BF71E1">
        <w:rPr>
          <w:rFonts w:eastAsia="SimSun"/>
          <w:kern w:val="3"/>
          <w:sz w:val="28"/>
          <w:szCs w:val="28"/>
          <w:lang w:eastAsia="en-US"/>
        </w:rPr>
        <w:t>- во дворах - к местам складирования во дворах;</w:t>
      </w:r>
    </w:p>
    <w:p w:rsidR="00BF71E1" w:rsidRPr="00BF71E1" w:rsidRDefault="00BF71E1" w:rsidP="00BF71E1">
      <w:pPr>
        <w:widowControl w:val="0"/>
        <w:suppressAutoHyphens/>
        <w:autoSpaceDN w:val="0"/>
        <w:ind w:firstLine="708"/>
        <w:jc w:val="both"/>
        <w:textAlignment w:val="baseline"/>
        <w:rPr>
          <w:rFonts w:eastAsia="SimSun"/>
          <w:kern w:val="3"/>
          <w:sz w:val="28"/>
          <w:szCs w:val="28"/>
          <w:lang w:eastAsia="en-US"/>
        </w:rPr>
      </w:pPr>
      <w:r w:rsidRPr="00BF71E1">
        <w:rPr>
          <w:rFonts w:eastAsia="SimSun"/>
          <w:kern w:val="3"/>
          <w:sz w:val="28"/>
          <w:szCs w:val="28"/>
          <w:lang w:eastAsia="en-US"/>
        </w:rPr>
        <w:t xml:space="preserve">Площадки для временного складирования снега на внутриквартальных территориях должны подготавливаться до начала периода зимней уборки. В дальнейшем с этих площадок снег вывозится на снежные отвалы или на снегоплавильные установки. </w:t>
      </w:r>
    </w:p>
    <w:p w:rsidR="00BF71E1" w:rsidRPr="00BF71E1" w:rsidRDefault="00BF71E1" w:rsidP="00BF71E1">
      <w:pPr>
        <w:widowControl w:val="0"/>
        <w:suppressAutoHyphens/>
        <w:autoSpaceDN w:val="0"/>
        <w:ind w:firstLine="567"/>
        <w:jc w:val="both"/>
        <w:textAlignment w:val="baseline"/>
        <w:rPr>
          <w:rFonts w:ascii="Calibri" w:eastAsia="SimSun" w:hAnsi="Calibri" w:cs="Calibri"/>
          <w:kern w:val="3"/>
          <w:sz w:val="22"/>
          <w:szCs w:val="22"/>
          <w:lang w:eastAsia="en-US"/>
        </w:rPr>
      </w:pPr>
      <w:r w:rsidRPr="00BF71E1">
        <w:rPr>
          <w:rFonts w:eastAsia="SimSun"/>
          <w:kern w:val="3"/>
          <w:sz w:val="28"/>
          <w:szCs w:val="28"/>
          <w:lang w:eastAsia="en-US"/>
        </w:rPr>
        <w:t>Организация работ по уборке и вывозу снега осуществляется владельцами объектов благоустройства</w:t>
      </w:r>
      <w:r w:rsidRPr="00BF71E1">
        <w:rPr>
          <w:rFonts w:ascii="Calibri" w:eastAsia="SimSun" w:hAnsi="Calibri" w:cs="Calibri"/>
          <w:kern w:val="3"/>
          <w:sz w:val="22"/>
          <w:szCs w:val="22"/>
          <w:lang w:eastAsia="en-US"/>
        </w:rPr>
        <w:t xml:space="preserve">, </w:t>
      </w:r>
      <w:r w:rsidRPr="00BF71E1">
        <w:rPr>
          <w:rFonts w:eastAsia="SimSun"/>
          <w:kern w:val="3"/>
          <w:sz w:val="28"/>
          <w:szCs w:val="28"/>
          <w:lang w:eastAsia="en-US"/>
        </w:rPr>
        <w:t>или организациями, обслуживающими данные объекты.</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7.3 Требования по уборке дворовых территорий</w:t>
      </w:r>
    </w:p>
    <w:p w:rsidR="00BF71E1" w:rsidRPr="00BF71E1" w:rsidRDefault="00BF71E1" w:rsidP="00BF71E1">
      <w:pPr>
        <w:ind w:firstLine="567"/>
        <w:jc w:val="both"/>
        <w:rPr>
          <w:sz w:val="28"/>
          <w:szCs w:val="28"/>
        </w:rPr>
      </w:pPr>
      <w:r w:rsidRPr="00BF71E1">
        <w:rPr>
          <w:sz w:val="28"/>
          <w:szCs w:val="28"/>
        </w:rPr>
        <w:t>7.3.1. Ответственным за уборку территории, прилегающей к многоквартирным домам, зданий и сооружений являются организации, управляющие жилищным фондом (в том числе товарищество собственников жилья, управляющие компании), в соответствии с действующим законодательством, которые самостоятельно либо по договорам с подрядной организацией осуществляют содержание многоквартирных домов.</w:t>
      </w:r>
    </w:p>
    <w:p w:rsidR="00BF71E1" w:rsidRPr="00BF71E1" w:rsidRDefault="00BF71E1" w:rsidP="00BF71E1">
      <w:pPr>
        <w:ind w:firstLine="567"/>
        <w:jc w:val="both"/>
        <w:rPr>
          <w:sz w:val="28"/>
          <w:szCs w:val="28"/>
        </w:rPr>
      </w:pPr>
      <w:r w:rsidRPr="00BF71E1">
        <w:rPr>
          <w:sz w:val="28"/>
          <w:szCs w:val="28"/>
        </w:rPr>
        <w:t>7.3.2. Производить уборку ручным методом необходимо до 12 часов 00 минут с поддержанием чистоты и порядка в течение рабочего дня.</w:t>
      </w:r>
    </w:p>
    <w:p w:rsidR="00BF71E1" w:rsidRPr="00BF71E1" w:rsidRDefault="00BF71E1" w:rsidP="00BF71E1">
      <w:pPr>
        <w:ind w:firstLine="567"/>
        <w:jc w:val="both"/>
        <w:rPr>
          <w:sz w:val="28"/>
          <w:szCs w:val="28"/>
        </w:rPr>
      </w:pPr>
      <w:r w:rsidRPr="00BF71E1">
        <w:rPr>
          <w:sz w:val="28"/>
          <w:szCs w:val="28"/>
        </w:rPr>
        <w:t>7.3.3. Требования к уборке дворовых территорий в зимний период:</w:t>
      </w:r>
    </w:p>
    <w:p w:rsidR="00BF71E1" w:rsidRPr="00BF71E1" w:rsidRDefault="00BF71E1" w:rsidP="00BF71E1">
      <w:pPr>
        <w:ind w:firstLine="567"/>
        <w:jc w:val="both"/>
        <w:rPr>
          <w:sz w:val="28"/>
          <w:szCs w:val="28"/>
        </w:rPr>
      </w:pPr>
      <w:r w:rsidRPr="00BF71E1">
        <w:rPr>
          <w:sz w:val="28"/>
          <w:szCs w:val="28"/>
        </w:rPr>
        <w:t>а) дворовые территории должны быть очищены от снега и наледи;</w:t>
      </w:r>
    </w:p>
    <w:p w:rsidR="00BF71E1" w:rsidRPr="00BF71E1" w:rsidRDefault="00BF71E1" w:rsidP="00BF71E1">
      <w:pPr>
        <w:ind w:firstLine="567"/>
        <w:jc w:val="both"/>
        <w:rPr>
          <w:sz w:val="28"/>
          <w:szCs w:val="28"/>
        </w:rPr>
      </w:pPr>
      <w:r w:rsidRPr="00BF71E1">
        <w:rPr>
          <w:sz w:val="28"/>
          <w:szCs w:val="28"/>
        </w:rPr>
        <w:t>б) при возникновении наледи (гололёда) производится обработка противогололёдными материалами;</w:t>
      </w:r>
    </w:p>
    <w:p w:rsidR="00BF71E1" w:rsidRPr="00BF71E1" w:rsidRDefault="00BF71E1" w:rsidP="00BF71E1">
      <w:pPr>
        <w:ind w:firstLine="567"/>
        <w:jc w:val="both"/>
        <w:rPr>
          <w:sz w:val="28"/>
          <w:szCs w:val="28"/>
        </w:rPr>
      </w:pPr>
      <w:r w:rsidRPr="00BF71E1">
        <w:rPr>
          <w:sz w:val="28"/>
          <w:szCs w:val="28"/>
        </w:rPr>
        <w:lastRenderedPageBreak/>
        <w:t>в) очистка крыш, карнизов, водосточных труб от снега и ледяных наростов. Запрещается образование снежных навесов на всех видах кровель зданий, сооружений, карнизов. Мягкие кровли от снега не очищают, за исключением: желобов и свесов на скатных рулонных кровлях с наружным водостоком. Крышу с наружным водоотводом необходимо периодически очищать от снега (не допускается накопление снега свыше 30 сантиметров, при оттепелях снег следует сбрасывать);</w:t>
      </w:r>
    </w:p>
    <w:p w:rsidR="00BF71E1" w:rsidRPr="00BF71E1" w:rsidRDefault="00BF71E1" w:rsidP="00BF71E1">
      <w:pPr>
        <w:ind w:firstLine="567"/>
        <w:jc w:val="both"/>
        <w:rPr>
          <w:sz w:val="28"/>
          <w:szCs w:val="28"/>
        </w:rPr>
      </w:pPr>
      <w:r w:rsidRPr="00BF71E1">
        <w:rPr>
          <w:sz w:val="28"/>
          <w:szCs w:val="28"/>
        </w:rPr>
        <w:t>г) запрещается складировать снег, счищаемый с дворовых территорий и внутриквартальных проездов, после очистки крыш на детскую игровую площадку;</w:t>
      </w:r>
    </w:p>
    <w:p w:rsidR="00BF71E1" w:rsidRPr="00BF71E1" w:rsidRDefault="00BF71E1" w:rsidP="00BF71E1">
      <w:pPr>
        <w:ind w:firstLine="567"/>
        <w:jc w:val="both"/>
        <w:rPr>
          <w:sz w:val="28"/>
          <w:szCs w:val="28"/>
        </w:rPr>
      </w:pPr>
      <w:r w:rsidRPr="00BF71E1">
        <w:rPr>
          <w:sz w:val="28"/>
          <w:szCs w:val="28"/>
        </w:rPr>
        <w:t>д) организации по обслуживанию многоквартирных домов с наступлением весеннего периода должны организовать: промывку и расчистку канавок для обеспечения отвода воды в местах, где это требуется для нормального отвода талых вод; по мере необходимости сгон талой воды к люкам и приёмным колодцам ливнёвой сети; общую очистку дворовых территорий после окончания таяния снега, собирание и удаление мусора, оставшегося снега и льда.</w:t>
      </w:r>
    </w:p>
    <w:p w:rsidR="00BF71E1" w:rsidRPr="00BF71E1" w:rsidRDefault="00BF71E1" w:rsidP="00BF71E1">
      <w:pPr>
        <w:ind w:firstLine="567"/>
        <w:jc w:val="both"/>
        <w:rPr>
          <w:sz w:val="28"/>
          <w:szCs w:val="28"/>
        </w:rPr>
      </w:pPr>
      <w:r w:rsidRPr="00BF71E1">
        <w:rPr>
          <w:sz w:val="28"/>
          <w:szCs w:val="28"/>
        </w:rPr>
        <w:t>7.3.4. В летний период 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очистка от мусора и листвы, выкашивание травы, вырезка сухих и аварийных ветвей и деревьев, стрижка кустов).</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7.4. Требования по уборке и содержанию территорий индивидуального жилищного фонда</w:t>
      </w:r>
    </w:p>
    <w:p w:rsidR="00BF71E1" w:rsidRPr="00BF71E1" w:rsidRDefault="00BF71E1" w:rsidP="00BF71E1">
      <w:pPr>
        <w:ind w:firstLine="567"/>
        <w:jc w:val="both"/>
        <w:rPr>
          <w:sz w:val="28"/>
          <w:szCs w:val="28"/>
        </w:rPr>
      </w:pPr>
      <w:r w:rsidRPr="00BF71E1">
        <w:rPr>
          <w:sz w:val="28"/>
          <w:szCs w:val="28"/>
        </w:rPr>
        <w:t>7.4.1. Собственники индивидуальных жилых домов и пользователи, индивидуальных жилых домов обязаны:</w:t>
      </w:r>
    </w:p>
    <w:p w:rsidR="00BF71E1" w:rsidRPr="00BF71E1" w:rsidRDefault="00BF71E1" w:rsidP="00BF71E1">
      <w:pPr>
        <w:ind w:firstLine="567"/>
        <w:jc w:val="both"/>
        <w:rPr>
          <w:sz w:val="28"/>
          <w:szCs w:val="28"/>
        </w:rPr>
      </w:pPr>
      <w:r w:rsidRPr="00BF71E1">
        <w:rPr>
          <w:sz w:val="28"/>
          <w:szCs w:val="28"/>
        </w:rPr>
        <w:t>а) в период строительства индивидуального жилого дома обязанность по уходу и содержанию в надлежащем состоянии земельного участка, возлагается на собственника земельного участка на основе договоров аренды земельных участков и распорядительных актов с выдачей документов, удостоверяющих право на земельный участок;</w:t>
      </w:r>
    </w:p>
    <w:p w:rsidR="00BF71E1" w:rsidRPr="00BF71E1" w:rsidRDefault="00BF71E1" w:rsidP="00BF71E1">
      <w:pPr>
        <w:ind w:firstLine="567"/>
        <w:jc w:val="both"/>
        <w:rPr>
          <w:sz w:val="28"/>
          <w:szCs w:val="28"/>
        </w:rPr>
      </w:pPr>
      <w:r w:rsidRPr="00BF71E1">
        <w:rPr>
          <w:sz w:val="28"/>
          <w:szCs w:val="28"/>
        </w:rPr>
        <w:t>б) убирать от мусора, выкашивать траву на прилегающей территории по периметру строений и ограждений до проезжей части дороги (высота травяного покрова не должна превышать 10 - 15 сантиметров);</w:t>
      </w:r>
    </w:p>
    <w:p w:rsidR="00BF71E1" w:rsidRPr="00BF71E1" w:rsidRDefault="00BF71E1" w:rsidP="00BF71E1">
      <w:pPr>
        <w:ind w:firstLine="567"/>
        <w:jc w:val="both"/>
        <w:rPr>
          <w:sz w:val="28"/>
          <w:szCs w:val="28"/>
        </w:rPr>
      </w:pPr>
      <w:r w:rsidRPr="00BF71E1">
        <w:rPr>
          <w:sz w:val="28"/>
          <w:szCs w:val="28"/>
        </w:rPr>
        <w:t>в) не засорять перед застроенным участком канавы, кюветы и трубы для стока воды мусором, шлаком, в весенний период обеспечить проход талых вод до кювета проезжей части;</w:t>
      </w:r>
    </w:p>
    <w:p w:rsidR="00BF71E1" w:rsidRPr="00BF71E1" w:rsidRDefault="00BF71E1" w:rsidP="00BF71E1">
      <w:pPr>
        <w:ind w:firstLine="567"/>
        <w:jc w:val="both"/>
        <w:rPr>
          <w:sz w:val="28"/>
          <w:szCs w:val="28"/>
        </w:rPr>
      </w:pPr>
      <w:r w:rsidRPr="00BF71E1">
        <w:rPr>
          <w:sz w:val="28"/>
          <w:szCs w:val="28"/>
        </w:rPr>
        <w:t>г) обеспечивать сохранность имеющих перед строением зелёных насаждений, деревьев, кустарников;</w:t>
      </w:r>
    </w:p>
    <w:p w:rsidR="00BF71E1" w:rsidRPr="00BF71E1" w:rsidRDefault="00BF71E1" w:rsidP="00BF71E1">
      <w:pPr>
        <w:ind w:firstLine="567"/>
        <w:jc w:val="both"/>
        <w:rPr>
          <w:sz w:val="28"/>
          <w:szCs w:val="28"/>
        </w:rPr>
      </w:pPr>
      <w:r w:rsidRPr="00BF71E1">
        <w:rPr>
          <w:sz w:val="28"/>
          <w:szCs w:val="28"/>
        </w:rPr>
        <w:t>д) иметь на домах указатели с обозначением наименования улиц и переулков, номерные знаки;</w:t>
      </w:r>
    </w:p>
    <w:p w:rsidR="00BF71E1" w:rsidRPr="00BF71E1" w:rsidRDefault="00BF71E1" w:rsidP="00BF71E1">
      <w:pPr>
        <w:ind w:firstLine="567"/>
        <w:jc w:val="both"/>
        <w:rPr>
          <w:sz w:val="28"/>
          <w:szCs w:val="28"/>
        </w:rPr>
      </w:pPr>
      <w:r w:rsidRPr="00BF71E1">
        <w:rPr>
          <w:sz w:val="28"/>
          <w:szCs w:val="28"/>
        </w:rPr>
        <w:t>е) в случае устройства водоотводного кювета по обращению граждан перед застроенным участком, устанавливать для проезда или прохода мостики, трубы, лотки собственными силами;</w:t>
      </w:r>
    </w:p>
    <w:p w:rsidR="00BF71E1" w:rsidRPr="00BF71E1" w:rsidRDefault="00BF71E1" w:rsidP="00BF71E1">
      <w:pPr>
        <w:ind w:firstLine="567"/>
        <w:jc w:val="both"/>
        <w:rPr>
          <w:sz w:val="28"/>
          <w:szCs w:val="28"/>
        </w:rPr>
      </w:pPr>
      <w:r w:rsidRPr="00BF71E1">
        <w:rPr>
          <w:sz w:val="28"/>
          <w:szCs w:val="28"/>
        </w:rPr>
        <w:t xml:space="preserve">ж) заключать договоры на транспортировку и утилизацию твёрдых коммунальных отходов, крупногабаритного мусора, строительных отходов и </w:t>
      </w:r>
      <w:r w:rsidRPr="00BF71E1">
        <w:rPr>
          <w:sz w:val="28"/>
          <w:szCs w:val="28"/>
        </w:rPr>
        <w:lastRenderedPageBreak/>
        <w:t>других видов отходов со специализированными лицензированными организациями;</w:t>
      </w:r>
    </w:p>
    <w:p w:rsidR="00BF71E1" w:rsidRPr="00BF71E1" w:rsidRDefault="00BF71E1" w:rsidP="00BF71E1">
      <w:pPr>
        <w:ind w:firstLine="567"/>
        <w:jc w:val="both"/>
        <w:rPr>
          <w:sz w:val="28"/>
          <w:szCs w:val="28"/>
        </w:rPr>
      </w:pPr>
      <w:r w:rsidRPr="00BF71E1">
        <w:rPr>
          <w:sz w:val="28"/>
          <w:szCs w:val="28"/>
        </w:rPr>
        <w:t>з) в зимний период не допускать размещение снежных валов вне границ прилегающей территории. Снег, сбрасываемый с крыш, придомовой территории, при уборке прилегающей территории вывозится только на специально отведенные места отвала снега;</w:t>
      </w:r>
    </w:p>
    <w:p w:rsidR="00BF71E1" w:rsidRPr="00BF71E1" w:rsidRDefault="00BF71E1" w:rsidP="00BF71E1">
      <w:pPr>
        <w:ind w:firstLine="567"/>
        <w:jc w:val="both"/>
        <w:rPr>
          <w:sz w:val="28"/>
          <w:szCs w:val="28"/>
        </w:rPr>
      </w:pPr>
      <w:r w:rsidRPr="00BF71E1">
        <w:rPr>
          <w:sz w:val="28"/>
          <w:szCs w:val="28"/>
        </w:rPr>
        <w:t>и) обеспечивать свободный доступ к инженерным коммуникациям на закрепленной территории.</w:t>
      </w:r>
    </w:p>
    <w:p w:rsidR="00BF71E1" w:rsidRPr="00BF71E1" w:rsidRDefault="00BF71E1" w:rsidP="00BF71E1">
      <w:pPr>
        <w:ind w:firstLine="567"/>
        <w:jc w:val="both"/>
        <w:rPr>
          <w:sz w:val="28"/>
          <w:szCs w:val="28"/>
        </w:rPr>
      </w:pPr>
      <w:r w:rsidRPr="00BF71E1">
        <w:rPr>
          <w:sz w:val="28"/>
          <w:szCs w:val="28"/>
        </w:rPr>
        <w:t>7.4.2. Загрязнение питьевых колодцев запрещается.</w:t>
      </w:r>
    </w:p>
    <w:p w:rsidR="00BF71E1" w:rsidRPr="00BF71E1" w:rsidRDefault="00BF71E1" w:rsidP="00BF71E1">
      <w:pPr>
        <w:ind w:firstLine="567"/>
        <w:jc w:val="both"/>
        <w:rPr>
          <w:sz w:val="28"/>
          <w:szCs w:val="28"/>
        </w:rPr>
      </w:pPr>
      <w:r w:rsidRPr="00BF71E1">
        <w:rPr>
          <w:sz w:val="28"/>
          <w:szCs w:val="28"/>
        </w:rPr>
        <w:t>7.4.3. Самовольное использование земельных участков для личных нужд (возведение сараев, погребов, бань, гаражей, загонов для животных и птиц, размещение коммунального и строительного мусора, крупногабаритных отходов, слив (сброс) жидких бытовых отходов вне границ отведённой владельцу территории запрещается.</w:t>
      </w:r>
    </w:p>
    <w:p w:rsidR="00BF71E1" w:rsidRPr="00BF71E1" w:rsidRDefault="00BF71E1" w:rsidP="00BF71E1">
      <w:pPr>
        <w:ind w:firstLine="567"/>
        <w:jc w:val="both"/>
        <w:rPr>
          <w:sz w:val="28"/>
          <w:szCs w:val="28"/>
        </w:rPr>
      </w:pPr>
      <w:r w:rsidRPr="00BF71E1">
        <w:rPr>
          <w:sz w:val="28"/>
          <w:szCs w:val="28"/>
        </w:rPr>
        <w:t>7.4.4. Собственники индивидуальных жилых домов имеют право временного хранения на территории, прилегающей к принадлежащим им жилым домам, строительных материалов, дров, сена, грунта, гумуса, навоза, угля, не более 7 дней с момента размещения.</w:t>
      </w:r>
    </w:p>
    <w:p w:rsidR="00BF71E1" w:rsidRPr="00BF71E1" w:rsidRDefault="00BF71E1" w:rsidP="00BF71E1">
      <w:pPr>
        <w:ind w:firstLine="567"/>
        <w:jc w:val="both"/>
        <w:rPr>
          <w:sz w:val="28"/>
          <w:szCs w:val="28"/>
        </w:rPr>
      </w:pPr>
      <w:r w:rsidRPr="00BF71E1">
        <w:rPr>
          <w:sz w:val="28"/>
          <w:szCs w:val="28"/>
        </w:rPr>
        <w:t>7.4.5. В пределах границ закрепленного земельного участка строительство (реконструкция) индивидуальных жилых домов должно производиться в соответствии с действующим законодательством.</w:t>
      </w:r>
    </w:p>
    <w:p w:rsidR="00BF71E1" w:rsidRPr="00BF71E1" w:rsidRDefault="00BF71E1" w:rsidP="00BF71E1">
      <w:pPr>
        <w:ind w:firstLine="567"/>
        <w:jc w:val="both"/>
        <w:rPr>
          <w:sz w:val="28"/>
          <w:szCs w:val="28"/>
        </w:rPr>
      </w:pPr>
      <w:r w:rsidRPr="00BF71E1">
        <w:rPr>
          <w:sz w:val="28"/>
          <w:szCs w:val="28"/>
        </w:rPr>
        <w:t>7.4.6. На собственников индивидуальных жилых домов возлагается обязанность по ликвидации последствия пожара дома или демонтажа ветхого дома в течение двух календарных месяцев. Собственник обязан обеспечить вывоз отходов, образовавшихся в результате разборки дома и ликвидации пожара, с прилегающей территории на полигон твёрдых бытовых отходы.</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7.5. Требования по уборке территорий объектов торговли, общественного питания и сферы услуг, территорий рынков</w:t>
      </w:r>
    </w:p>
    <w:p w:rsidR="00BF71E1" w:rsidRPr="00BF71E1" w:rsidRDefault="00BF71E1" w:rsidP="00BF71E1">
      <w:pPr>
        <w:ind w:firstLine="567"/>
        <w:jc w:val="both"/>
        <w:rPr>
          <w:sz w:val="28"/>
          <w:szCs w:val="28"/>
        </w:rPr>
      </w:pPr>
      <w:r w:rsidRPr="00BF71E1">
        <w:rPr>
          <w:sz w:val="28"/>
          <w:szCs w:val="28"/>
        </w:rPr>
        <w:t>7.5.1. Руководители организаций и индивидуальные предприниматели обязаны обеспечить:</w:t>
      </w:r>
    </w:p>
    <w:p w:rsidR="00BF71E1" w:rsidRPr="00BF71E1" w:rsidRDefault="00BF71E1" w:rsidP="00BF71E1">
      <w:pPr>
        <w:ind w:firstLine="567"/>
        <w:jc w:val="both"/>
        <w:rPr>
          <w:sz w:val="28"/>
          <w:szCs w:val="28"/>
        </w:rPr>
      </w:pPr>
      <w:r w:rsidRPr="00BF71E1">
        <w:rPr>
          <w:sz w:val="28"/>
          <w:szCs w:val="28"/>
        </w:rPr>
        <w:t>а) чистоту и порядок закреплённых и прилегающих территорий;</w:t>
      </w:r>
    </w:p>
    <w:p w:rsidR="00BF71E1" w:rsidRPr="00BF71E1" w:rsidRDefault="00BF71E1" w:rsidP="00BF71E1">
      <w:pPr>
        <w:ind w:firstLine="567"/>
        <w:jc w:val="both"/>
        <w:rPr>
          <w:sz w:val="28"/>
          <w:szCs w:val="28"/>
        </w:rPr>
      </w:pPr>
      <w:r w:rsidRPr="00BF71E1">
        <w:rPr>
          <w:sz w:val="28"/>
          <w:szCs w:val="28"/>
        </w:rPr>
        <w:t>б) наличие на территории объектов торговли, общественного питания и сферы услуг, территорий рынков необходимое количество урн и специальные зоны для размещения, обустройства контейнерных площадок;</w:t>
      </w:r>
    </w:p>
    <w:p w:rsidR="00BF71E1" w:rsidRPr="00BF71E1" w:rsidRDefault="00BF71E1" w:rsidP="00BF71E1">
      <w:pPr>
        <w:ind w:firstLine="567"/>
        <w:jc w:val="both"/>
        <w:rPr>
          <w:sz w:val="28"/>
          <w:szCs w:val="28"/>
        </w:rPr>
      </w:pPr>
      <w:r w:rsidRPr="00BF71E1">
        <w:rPr>
          <w:sz w:val="28"/>
          <w:szCs w:val="28"/>
        </w:rPr>
        <w:t>в) заключение договоров со специализированными лицензированными организациями на транспортировку, утилизацию отходов I - V классов опасности;</w:t>
      </w:r>
    </w:p>
    <w:p w:rsidR="00BF71E1" w:rsidRPr="00BF71E1" w:rsidRDefault="00BF71E1" w:rsidP="00BF71E1">
      <w:pPr>
        <w:ind w:firstLine="567"/>
        <w:jc w:val="both"/>
        <w:rPr>
          <w:sz w:val="28"/>
          <w:szCs w:val="28"/>
        </w:rPr>
      </w:pPr>
      <w:r w:rsidRPr="00BF71E1">
        <w:rPr>
          <w:sz w:val="28"/>
          <w:szCs w:val="28"/>
        </w:rPr>
        <w:t>г) сохранность и содержание существующих зелёных насаждений, цветников на закрепленной территории: проведение санитарной очистки газонов; проведение своевременного скашивания травы (высота травяного покрова не должна превышать 10 - 15 сантиметров). Уборка и вывоз скошенной травы должны проводиться в день производства работ на данной территории; проведение посадки на цветниках, подсева газонных трав; проведение санитарной и формовочной обрезки зелёных насаждений.</w:t>
      </w:r>
    </w:p>
    <w:p w:rsidR="00BF71E1" w:rsidRPr="00BF71E1" w:rsidRDefault="00BF71E1" w:rsidP="00BF71E1">
      <w:pPr>
        <w:ind w:firstLine="567"/>
        <w:jc w:val="both"/>
        <w:rPr>
          <w:sz w:val="28"/>
          <w:szCs w:val="28"/>
        </w:rPr>
      </w:pPr>
      <w:r w:rsidRPr="00BF71E1">
        <w:rPr>
          <w:sz w:val="28"/>
          <w:szCs w:val="28"/>
        </w:rPr>
        <w:lastRenderedPageBreak/>
        <w:t>7.5.2. Запрещается всем организациям торговли, в том числе объектам нестационарной мелкорозничной торговли, общественного питания, услуг, социально-культурного обслуживания:</w:t>
      </w:r>
    </w:p>
    <w:p w:rsidR="00BF71E1" w:rsidRPr="00BF71E1" w:rsidRDefault="00BF71E1" w:rsidP="00BF71E1">
      <w:pPr>
        <w:ind w:firstLine="567"/>
        <w:jc w:val="both"/>
        <w:rPr>
          <w:sz w:val="28"/>
          <w:szCs w:val="28"/>
        </w:rPr>
      </w:pPr>
      <w:r w:rsidRPr="00BF71E1">
        <w:rPr>
          <w:sz w:val="28"/>
          <w:szCs w:val="28"/>
        </w:rPr>
        <w:t>а) нарушать асфальтовое и другое покрытие улиц, тротуаров, целостность объектов внешнего благоустройства и зелёных насаждений;</w:t>
      </w:r>
    </w:p>
    <w:p w:rsidR="00BF71E1" w:rsidRPr="00BF71E1" w:rsidRDefault="00BF71E1" w:rsidP="00BF71E1">
      <w:pPr>
        <w:ind w:firstLine="567"/>
        <w:jc w:val="both"/>
        <w:rPr>
          <w:sz w:val="28"/>
          <w:szCs w:val="28"/>
        </w:rPr>
      </w:pPr>
      <w:r w:rsidRPr="00BF71E1">
        <w:rPr>
          <w:sz w:val="28"/>
          <w:szCs w:val="28"/>
        </w:rPr>
        <w:t>б) оставлять на местах торговли после окончания торговли передвижные лотки, тележки, тару, мусор, контейнеры и другое оборудование;</w:t>
      </w:r>
    </w:p>
    <w:p w:rsidR="00BF71E1" w:rsidRPr="00BF71E1" w:rsidRDefault="00BF71E1" w:rsidP="00BF71E1">
      <w:pPr>
        <w:ind w:firstLine="567"/>
        <w:jc w:val="both"/>
        <w:rPr>
          <w:sz w:val="28"/>
          <w:szCs w:val="28"/>
        </w:rPr>
      </w:pPr>
      <w:r w:rsidRPr="00BF71E1">
        <w:rPr>
          <w:sz w:val="28"/>
          <w:szCs w:val="28"/>
        </w:rPr>
        <w:t>в) устанавливать объекты уличной торговли на цветниках, газонах и у входных групп в торговые объекты;</w:t>
      </w:r>
    </w:p>
    <w:p w:rsidR="00BF71E1" w:rsidRPr="00BF71E1" w:rsidRDefault="00BF71E1" w:rsidP="00BF71E1">
      <w:pPr>
        <w:ind w:firstLine="567"/>
        <w:jc w:val="both"/>
        <w:rPr>
          <w:sz w:val="28"/>
          <w:szCs w:val="28"/>
        </w:rPr>
      </w:pPr>
      <w:r w:rsidRPr="00BF71E1">
        <w:rPr>
          <w:sz w:val="28"/>
          <w:szCs w:val="28"/>
        </w:rPr>
        <w:t>г) складировать мусор и отходы в контейнеры без наличия договора со специализированной организацией на вывоз отходов потребления и производства.</w:t>
      </w:r>
    </w:p>
    <w:p w:rsidR="00BF71E1" w:rsidRPr="00BF71E1" w:rsidRDefault="00BF71E1" w:rsidP="00BF71E1">
      <w:pPr>
        <w:ind w:firstLine="567"/>
        <w:jc w:val="both"/>
        <w:rPr>
          <w:sz w:val="28"/>
          <w:szCs w:val="28"/>
        </w:rPr>
      </w:pPr>
      <w:r w:rsidRPr="00BF71E1">
        <w:rPr>
          <w:sz w:val="28"/>
          <w:szCs w:val="28"/>
        </w:rPr>
        <w:t>7.5.3. Руководители организаций и индивидуальные предприниматели обязаны следить за состоянием фасадов, входных групп, витрин, витражей, вывесок.</w:t>
      </w:r>
    </w:p>
    <w:p w:rsidR="00BF71E1" w:rsidRPr="00BF71E1" w:rsidRDefault="00BF71E1" w:rsidP="00BF71E1">
      <w:pPr>
        <w:ind w:firstLine="567"/>
        <w:jc w:val="both"/>
        <w:rPr>
          <w:sz w:val="28"/>
          <w:szCs w:val="28"/>
        </w:rPr>
      </w:pPr>
      <w:r w:rsidRPr="00BF71E1">
        <w:rPr>
          <w:sz w:val="28"/>
          <w:szCs w:val="28"/>
        </w:rPr>
        <w:t>7.5.4. В период зимней уборки должны проводиться: ежедневное подметание территорий с твёрдым покрытием; очистка прилегающей территории от снега при снегопадах; рыхление снега и организация отвода талых вод; очистка кровель от снега, наледи и сосулек; посыпка противогололёдными материалами, скалывание образовавшейся наледи; вывоз снега с территорий, не позволяющих организовать хранение накопившегося объёма снега.</w:t>
      </w:r>
    </w:p>
    <w:p w:rsidR="00BF71E1" w:rsidRPr="00BF71E1" w:rsidRDefault="00BF71E1" w:rsidP="00BF71E1">
      <w:pPr>
        <w:ind w:firstLine="567"/>
        <w:jc w:val="both"/>
        <w:rPr>
          <w:sz w:val="28"/>
          <w:szCs w:val="28"/>
        </w:rPr>
      </w:pPr>
      <w:r w:rsidRPr="00BF71E1">
        <w:rPr>
          <w:sz w:val="28"/>
          <w:szCs w:val="28"/>
        </w:rPr>
        <w:t>7.5.5. Внешний вид торговых объектов, территорий рынков должен соответствовать архитектурно-художественным требованиям дизайна на протяжении всего срока эксплуатации (срока аренды земельного участка). Ремонт фасадов объектов торговли должен производиться с учетом сохранения внешнего вида, предусмотренного проектом.</w:t>
      </w:r>
    </w:p>
    <w:p w:rsidR="00BF71E1" w:rsidRPr="00BF71E1" w:rsidRDefault="00BF71E1" w:rsidP="00BF71E1">
      <w:pPr>
        <w:ind w:firstLine="567"/>
        <w:jc w:val="both"/>
        <w:rPr>
          <w:sz w:val="28"/>
          <w:szCs w:val="28"/>
        </w:rPr>
      </w:pPr>
      <w:r w:rsidRPr="00BF71E1">
        <w:rPr>
          <w:sz w:val="28"/>
          <w:szCs w:val="28"/>
        </w:rPr>
        <w:t>7.5.6. Запрещается у объектов мелкорозничной торговли (киосков, палаток, павильонов, магазинов) выставлять на цветники и газон товар, холодильники с товаром, столики, зонтики, мангалы, иное оборудование складировать тару, запасы товаров, использованный упаковочный материал, мусор, а также использовать для складирования и приготовления продуктов на прилегающие к ним территории.</w:t>
      </w:r>
    </w:p>
    <w:p w:rsidR="00BF71E1" w:rsidRPr="00BF71E1" w:rsidRDefault="00BF71E1" w:rsidP="00BF71E1">
      <w:pPr>
        <w:ind w:firstLine="567"/>
        <w:jc w:val="both"/>
        <w:rPr>
          <w:sz w:val="28"/>
          <w:szCs w:val="28"/>
        </w:rPr>
      </w:pPr>
      <w:r w:rsidRPr="00BF71E1">
        <w:rPr>
          <w:sz w:val="28"/>
          <w:szCs w:val="28"/>
        </w:rPr>
        <w:t>7.5.7. Запрещается сброс сточных вод и жидких бытовых отходов от объектов мелкорозничной торговли на рельеф прилегающей территории (проезжую часть, тротуары, пешеходные дорожки, газоны).</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7.6. Требования по уборке и содержанию водных объектов</w:t>
      </w:r>
    </w:p>
    <w:p w:rsidR="00BF71E1" w:rsidRPr="00BF71E1" w:rsidRDefault="00BF71E1" w:rsidP="00BF71E1">
      <w:pPr>
        <w:ind w:firstLine="567"/>
        <w:jc w:val="both"/>
        <w:rPr>
          <w:sz w:val="28"/>
          <w:szCs w:val="28"/>
        </w:rPr>
      </w:pPr>
      <w:r w:rsidRPr="00BF71E1">
        <w:rPr>
          <w:sz w:val="28"/>
          <w:szCs w:val="28"/>
        </w:rPr>
        <w:t>7.6.1. Содержание водных объектов осуществляется их владельцами в соответствии с действующим законодательством. Физические лица при осуществлении общего водопользования имеют право:</w:t>
      </w:r>
    </w:p>
    <w:p w:rsidR="00BF71E1" w:rsidRPr="00BF71E1" w:rsidRDefault="00BF71E1" w:rsidP="00BF71E1">
      <w:pPr>
        <w:ind w:firstLine="567"/>
        <w:jc w:val="both"/>
        <w:rPr>
          <w:sz w:val="28"/>
          <w:szCs w:val="28"/>
        </w:rPr>
      </w:pPr>
      <w:r w:rsidRPr="00BF71E1">
        <w:rPr>
          <w:sz w:val="28"/>
          <w:szCs w:val="28"/>
        </w:rPr>
        <w:t>а) пользоваться водными объектами для отдыха, туризма, спорта, любительского и спортивного рыболовства в порядке, установленном законодательством Российской Федерации, для полива садовых, огородных, дачных земельных участков, ведения личного подсобного хозяйства, других целей, связанных с использованием водных объектов для личных (бытовых) нужд;</w:t>
      </w:r>
    </w:p>
    <w:p w:rsidR="00BF71E1" w:rsidRPr="00BF71E1" w:rsidRDefault="00BF71E1" w:rsidP="00BF71E1">
      <w:pPr>
        <w:ind w:firstLine="567"/>
        <w:jc w:val="both"/>
        <w:rPr>
          <w:sz w:val="28"/>
          <w:szCs w:val="28"/>
        </w:rPr>
      </w:pPr>
      <w:r w:rsidRPr="00BF71E1">
        <w:rPr>
          <w:sz w:val="28"/>
          <w:szCs w:val="28"/>
        </w:rPr>
        <w:lastRenderedPageBreak/>
        <w:t>б) пользоваться береговой полосой для передвижения без использования механических транспортных средств и пребывания у водного объекта общего пользования;</w:t>
      </w:r>
    </w:p>
    <w:p w:rsidR="00BF71E1" w:rsidRPr="00BF71E1" w:rsidRDefault="00BF71E1" w:rsidP="00BF71E1">
      <w:pPr>
        <w:ind w:firstLine="567"/>
        <w:jc w:val="both"/>
        <w:rPr>
          <w:sz w:val="28"/>
          <w:szCs w:val="28"/>
        </w:rPr>
      </w:pPr>
      <w:r w:rsidRPr="00BF71E1">
        <w:rPr>
          <w:sz w:val="28"/>
          <w:szCs w:val="28"/>
        </w:rPr>
        <w:t>в) осуществлять общее водопользование в соответствии с водным законодательством Российской Федерации.</w:t>
      </w:r>
    </w:p>
    <w:p w:rsidR="00BF71E1" w:rsidRPr="00BF71E1" w:rsidRDefault="00BF71E1" w:rsidP="00BF71E1">
      <w:pPr>
        <w:ind w:firstLine="567"/>
        <w:jc w:val="both"/>
        <w:rPr>
          <w:sz w:val="28"/>
          <w:szCs w:val="28"/>
        </w:rPr>
      </w:pPr>
      <w:r w:rsidRPr="00BF71E1">
        <w:rPr>
          <w:sz w:val="28"/>
          <w:szCs w:val="28"/>
        </w:rPr>
        <w:t>7.6.2. На водных объектах общего пользования в летний период запрещается:</w:t>
      </w:r>
    </w:p>
    <w:p w:rsidR="00BF71E1" w:rsidRPr="00BF71E1" w:rsidRDefault="00BF71E1" w:rsidP="00BF71E1">
      <w:pPr>
        <w:ind w:firstLine="567"/>
        <w:jc w:val="both"/>
        <w:rPr>
          <w:sz w:val="28"/>
          <w:szCs w:val="28"/>
        </w:rPr>
      </w:pPr>
      <w:r w:rsidRPr="00BF71E1">
        <w:rPr>
          <w:sz w:val="28"/>
          <w:szCs w:val="28"/>
        </w:rPr>
        <w:t xml:space="preserve">а) купание в местах, где выставлены специальные информационные знаки с предупреждениями и запрещающими надписями; </w:t>
      </w:r>
    </w:p>
    <w:p w:rsidR="00BF71E1" w:rsidRPr="00BF71E1" w:rsidRDefault="00BF71E1" w:rsidP="00BF71E1">
      <w:pPr>
        <w:ind w:firstLine="567"/>
        <w:jc w:val="both"/>
        <w:rPr>
          <w:sz w:val="28"/>
          <w:szCs w:val="28"/>
        </w:rPr>
      </w:pPr>
      <w:r w:rsidRPr="00BF71E1">
        <w:rPr>
          <w:sz w:val="28"/>
          <w:szCs w:val="28"/>
        </w:rPr>
        <w:t>б) купать животных в местах, отведённых для купания людей;</w:t>
      </w:r>
    </w:p>
    <w:p w:rsidR="00BF71E1" w:rsidRPr="00BF71E1" w:rsidRDefault="00BF71E1" w:rsidP="00BF71E1">
      <w:pPr>
        <w:ind w:firstLine="567"/>
        <w:jc w:val="both"/>
        <w:rPr>
          <w:sz w:val="28"/>
          <w:szCs w:val="28"/>
        </w:rPr>
      </w:pPr>
      <w:r w:rsidRPr="00BF71E1">
        <w:rPr>
          <w:sz w:val="28"/>
          <w:szCs w:val="28"/>
        </w:rPr>
        <w:t>в) распивать спиртные напитки, купаться в состоянии алкогольного опьянения;</w:t>
      </w:r>
    </w:p>
    <w:p w:rsidR="00BF71E1" w:rsidRPr="00BF71E1" w:rsidRDefault="00BF71E1" w:rsidP="00BF71E1">
      <w:pPr>
        <w:ind w:firstLine="567"/>
        <w:jc w:val="both"/>
        <w:rPr>
          <w:sz w:val="28"/>
          <w:szCs w:val="28"/>
        </w:rPr>
      </w:pPr>
      <w:r w:rsidRPr="00BF71E1">
        <w:rPr>
          <w:sz w:val="28"/>
          <w:szCs w:val="28"/>
        </w:rPr>
        <w:t>г) загрязнять и засорять водоёмы и береговую полосу;</w:t>
      </w:r>
    </w:p>
    <w:p w:rsidR="00BF71E1" w:rsidRPr="00BF71E1" w:rsidRDefault="00BF71E1" w:rsidP="00BF71E1">
      <w:pPr>
        <w:ind w:firstLine="567"/>
        <w:jc w:val="both"/>
        <w:rPr>
          <w:sz w:val="28"/>
          <w:szCs w:val="28"/>
        </w:rPr>
      </w:pPr>
      <w:r w:rsidRPr="00BF71E1">
        <w:rPr>
          <w:sz w:val="28"/>
          <w:szCs w:val="28"/>
        </w:rPr>
        <w:t>д) мойка автотранспортных средств и другой техники в водных объектах и на береговой полосе водного объекта;</w:t>
      </w:r>
    </w:p>
    <w:p w:rsidR="00BF71E1" w:rsidRPr="00BF71E1" w:rsidRDefault="00BF71E1" w:rsidP="00BF71E1">
      <w:pPr>
        <w:ind w:firstLine="567"/>
        <w:jc w:val="both"/>
        <w:rPr>
          <w:sz w:val="28"/>
          <w:szCs w:val="28"/>
        </w:rPr>
      </w:pPr>
      <w:r w:rsidRPr="00BF71E1">
        <w:rPr>
          <w:sz w:val="28"/>
          <w:szCs w:val="28"/>
        </w:rPr>
        <w:t>е) размещение отвалов размываемых грунтов, складирование бытового и строительного мусора (захламление), минеральных и органических удобрений и ядохимикатов на береговой полосе водного объекта;</w:t>
      </w:r>
    </w:p>
    <w:p w:rsidR="00BF71E1" w:rsidRPr="00BF71E1" w:rsidRDefault="00BF71E1" w:rsidP="00BF71E1">
      <w:pPr>
        <w:ind w:firstLine="567"/>
        <w:jc w:val="both"/>
        <w:rPr>
          <w:sz w:val="28"/>
          <w:szCs w:val="28"/>
        </w:rPr>
      </w:pPr>
      <w:r w:rsidRPr="00BF71E1">
        <w:rPr>
          <w:sz w:val="28"/>
          <w:szCs w:val="28"/>
        </w:rPr>
        <w:t>ж) сброс в водные объекты жидких бытовых и твёрдых коммунальных отходов;</w:t>
      </w:r>
    </w:p>
    <w:p w:rsidR="00BF71E1" w:rsidRPr="00BF71E1" w:rsidRDefault="00BF71E1" w:rsidP="00BF71E1">
      <w:pPr>
        <w:ind w:firstLine="567"/>
        <w:jc w:val="both"/>
        <w:rPr>
          <w:sz w:val="28"/>
          <w:szCs w:val="28"/>
        </w:rPr>
      </w:pPr>
      <w:r w:rsidRPr="00BF71E1">
        <w:rPr>
          <w:sz w:val="28"/>
          <w:szCs w:val="28"/>
        </w:rPr>
        <w:t>з) выпас сельскохозяйственных животных на прибрежной полосе водного объекта;</w:t>
      </w:r>
    </w:p>
    <w:p w:rsidR="00BF71E1" w:rsidRPr="00BF71E1" w:rsidRDefault="00BF71E1" w:rsidP="00BF71E1">
      <w:pPr>
        <w:ind w:firstLine="567"/>
        <w:jc w:val="both"/>
        <w:rPr>
          <w:sz w:val="28"/>
          <w:szCs w:val="28"/>
        </w:rPr>
      </w:pPr>
      <w:r w:rsidRPr="00BF71E1">
        <w:rPr>
          <w:sz w:val="28"/>
          <w:szCs w:val="28"/>
        </w:rPr>
        <w:t>и) размещение кладбищ, скотомогильников, мест захоронения отходов производства и потребления, отравляющих и ядовитых веществ.</w:t>
      </w:r>
    </w:p>
    <w:p w:rsidR="00BF71E1" w:rsidRPr="00BF71E1" w:rsidRDefault="00BF71E1" w:rsidP="00BF71E1">
      <w:pPr>
        <w:ind w:firstLine="567"/>
        <w:jc w:val="both"/>
        <w:rPr>
          <w:sz w:val="28"/>
          <w:szCs w:val="28"/>
        </w:rPr>
      </w:pPr>
      <w:r w:rsidRPr="00BF71E1">
        <w:rPr>
          <w:sz w:val="28"/>
          <w:szCs w:val="28"/>
        </w:rPr>
        <w:t>7.6.3. Купание детей в неустановленных местах, плавание на не приспособленных для этого средствах (предметах) и другие нарушения правил безопасности на воде не допускаются.</w:t>
      </w:r>
    </w:p>
    <w:p w:rsidR="00BF71E1" w:rsidRPr="00BF71E1" w:rsidRDefault="00BF71E1" w:rsidP="00BF71E1">
      <w:pPr>
        <w:ind w:firstLine="567"/>
        <w:jc w:val="both"/>
        <w:rPr>
          <w:sz w:val="28"/>
          <w:szCs w:val="28"/>
        </w:rPr>
      </w:pPr>
      <w:r w:rsidRPr="00BF71E1">
        <w:rPr>
          <w:sz w:val="28"/>
          <w:szCs w:val="28"/>
        </w:rPr>
        <w:t>7.6.4. Пляжи на водоёмах, места отдыха должны быть оборудованы контейнерами для сбора твёрдых коммунальных отходов, урн для мелкого мусора, соответствующими аншлагами.</w:t>
      </w:r>
    </w:p>
    <w:p w:rsidR="00BF71E1" w:rsidRPr="00BF71E1" w:rsidRDefault="00BF71E1" w:rsidP="00BF71E1">
      <w:pPr>
        <w:ind w:firstLine="567"/>
        <w:jc w:val="both"/>
        <w:rPr>
          <w:sz w:val="28"/>
          <w:szCs w:val="28"/>
        </w:rPr>
      </w:pPr>
      <w:r w:rsidRPr="00BF71E1">
        <w:rPr>
          <w:sz w:val="28"/>
          <w:szCs w:val="28"/>
        </w:rPr>
        <w:t>7.6.5. На водных объектах общего пользования в зимний период запрещается прыгать и бегать по льду, собираться большими группами.</w:t>
      </w:r>
    </w:p>
    <w:p w:rsidR="00BF71E1" w:rsidRPr="00BF71E1" w:rsidRDefault="00BF71E1" w:rsidP="00BF71E1">
      <w:pPr>
        <w:ind w:firstLine="567"/>
        <w:jc w:val="both"/>
        <w:rPr>
          <w:sz w:val="28"/>
          <w:szCs w:val="28"/>
        </w:rPr>
      </w:pPr>
      <w:r w:rsidRPr="00BF71E1">
        <w:rPr>
          <w:sz w:val="28"/>
          <w:szCs w:val="28"/>
        </w:rPr>
        <w:t>7.6.6. Об условиях осуществления общего водопользования или его запрещения население оповещается: через средства массовой информации; специальными информационными знаками, аншлагами.</w:t>
      </w:r>
    </w:p>
    <w:p w:rsidR="00BF71E1" w:rsidRPr="00BF71E1" w:rsidRDefault="00BF71E1" w:rsidP="00BF71E1">
      <w:pPr>
        <w:ind w:firstLine="567"/>
        <w:jc w:val="both"/>
        <w:rPr>
          <w:sz w:val="28"/>
          <w:szCs w:val="28"/>
        </w:rPr>
      </w:pPr>
      <w:r w:rsidRPr="00BF71E1">
        <w:rPr>
          <w:sz w:val="28"/>
          <w:szCs w:val="28"/>
        </w:rPr>
        <w:t>7.6.7. Физические лица при осуществлении общего водопользования обязаны соблюдать иные требования общего водопользования, предусмотренные законодательством Российской Федерации, муниципальными правовыми актами.</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8. Общие требования к состоянию общественных пространств, состоянию и облику зданий различного назначения и разной формы собственности, к имеющимся в Прокопьевском муниципальном округе отдельным объектам благоустройства и их элементам</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sz w:val="28"/>
          <w:szCs w:val="28"/>
        </w:rPr>
        <w:t>8.1. Требования к проектированию отдельных объектов благоустройства и их элементов</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8.1.1.</w:t>
      </w:r>
      <w:r w:rsidRPr="00BF71E1">
        <w:rPr>
          <w:sz w:val="28"/>
          <w:szCs w:val="28"/>
        </w:rPr>
        <w:t xml:space="preserve"> </w:t>
      </w:r>
      <w:r w:rsidRPr="00BF71E1">
        <w:rPr>
          <w:b/>
          <w:sz w:val="28"/>
          <w:szCs w:val="28"/>
        </w:rPr>
        <w:t>Элементы озеленения</w:t>
      </w:r>
    </w:p>
    <w:p w:rsidR="00BF71E1" w:rsidRPr="00BF71E1" w:rsidRDefault="00BF71E1" w:rsidP="00BF71E1">
      <w:pPr>
        <w:widowControl w:val="0"/>
        <w:autoSpaceDE w:val="0"/>
        <w:autoSpaceDN w:val="0"/>
        <w:ind w:firstLine="567"/>
        <w:jc w:val="both"/>
        <w:rPr>
          <w:sz w:val="28"/>
          <w:szCs w:val="28"/>
        </w:rPr>
      </w:pPr>
      <w:r w:rsidRPr="00BF71E1">
        <w:rPr>
          <w:sz w:val="28"/>
          <w:szCs w:val="28"/>
        </w:rPr>
        <w:t>8.1.1.1.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8.1.1.2. Работы по озеленению Прокопьевского муниципального округа планируются, чтобы обеспечивать для всех жителей доступ к не урбанизированным ландшафтам, возможность для занятий спортом и общения, физический комфорт и улучшение визуальных и экологических характеристик среды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8.1.1.3.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озеленённых территорий между собой и с застройкой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8.1.1.4. Работы рекомендуется проводить по предварительно разработанному проекту благоустройства. В случае если работы предусматривают снос существующих зеленых насаждений, для их проведения необходимо разрешение, выданное администрацией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8.1.1.5. В условиях высокого уровня загрязнения воздуха целесообразно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BF71E1" w:rsidRPr="00BF71E1" w:rsidRDefault="00BF71E1" w:rsidP="00BF71E1">
      <w:pPr>
        <w:widowControl w:val="0"/>
        <w:autoSpaceDE w:val="0"/>
        <w:autoSpaceDN w:val="0"/>
        <w:ind w:firstLine="567"/>
        <w:jc w:val="both"/>
        <w:rPr>
          <w:sz w:val="28"/>
          <w:szCs w:val="28"/>
        </w:rPr>
      </w:pPr>
      <w:r w:rsidRPr="00BF71E1">
        <w:rPr>
          <w:sz w:val="28"/>
          <w:szCs w:val="28"/>
        </w:rPr>
        <w:t>8.1.1.6. На территории Прокопьевского муниципального округа в шаговой доступности от дома рекомендуется организовывать качественные озелененные территории.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p>
    <w:p w:rsidR="00BF71E1" w:rsidRPr="00BF71E1" w:rsidRDefault="00BF71E1" w:rsidP="00BF71E1">
      <w:pPr>
        <w:widowControl w:val="0"/>
        <w:autoSpaceDE w:val="0"/>
        <w:autoSpaceDN w:val="0"/>
        <w:ind w:firstLine="567"/>
        <w:jc w:val="both"/>
        <w:rPr>
          <w:sz w:val="28"/>
          <w:szCs w:val="28"/>
        </w:rPr>
      </w:pPr>
      <w:r w:rsidRPr="00BF71E1">
        <w:rPr>
          <w:sz w:val="28"/>
          <w:szCs w:val="28"/>
        </w:rPr>
        <w:t>8.1.1.7. При проектировании озелененных пространств учитываются факторы биоразнообразия и непрерывности озелененных элементов среды Прокопьевского муниципального округа, целесообразно создавать проекты для поддержания экосистемных связей.</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8.1.2.</w:t>
      </w:r>
      <w:r w:rsidRPr="00BF71E1">
        <w:rPr>
          <w:sz w:val="28"/>
          <w:szCs w:val="28"/>
        </w:rPr>
        <w:t xml:space="preserve"> </w:t>
      </w:r>
      <w:r w:rsidRPr="00BF71E1">
        <w:rPr>
          <w:b/>
          <w:sz w:val="28"/>
          <w:szCs w:val="28"/>
        </w:rPr>
        <w:t>Виды покрытий</w:t>
      </w:r>
    </w:p>
    <w:p w:rsidR="00BF71E1" w:rsidRPr="00BF71E1" w:rsidRDefault="00BF71E1" w:rsidP="00BF71E1">
      <w:pPr>
        <w:widowControl w:val="0"/>
        <w:autoSpaceDE w:val="0"/>
        <w:autoSpaceDN w:val="0"/>
        <w:ind w:firstLine="567"/>
        <w:jc w:val="both"/>
        <w:rPr>
          <w:sz w:val="28"/>
          <w:szCs w:val="28"/>
        </w:rPr>
      </w:pPr>
      <w:r w:rsidRPr="00BF71E1">
        <w:rPr>
          <w:sz w:val="28"/>
          <w:szCs w:val="28"/>
        </w:rPr>
        <w:t>8.1.2.1.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BF71E1" w:rsidRPr="00BF71E1" w:rsidRDefault="00BF71E1" w:rsidP="00BF71E1">
      <w:pPr>
        <w:widowControl w:val="0"/>
        <w:autoSpaceDE w:val="0"/>
        <w:autoSpaceDN w:val="0"/>
        <w:ind w:firstLine="567"/>
        <w:jc w:val="both"/>
        <w:rPr>
          <w:sz w:val="28"/>
          <w:szCs w:val="28"/>
        </w:rPr>
      </w:pPr>
      <w:r w:rsidRPr="00BF71E1">
        <w:rPr>
          <w:sz w:val="28"/>
          <w:szCs w:val="28"/>
        </w:rPr>
        <w:t>8.1.2.2. Покрытия поверхности обеспечивают на территории населённого пункта условия безопасного и комфортного передвижения, а также формируют архитектурно-художественный облик среды.</w:t>
      </w:r>
    </w:p>
    <w:p w:rsidR="00BF71E1" w:rsidRPr="00BF71E1" w:rsidRDefault="00BF71E1" w:rsidP="00BF71E1">
      <w:pPr>
        <w:widowControl w:val="0"/>
        <w:autoSpaceDE w:val="0"/>
        <w:autoSpaceDN w:val="0"/>
        <w:ind w:firstLine="567"/>
        <w:jc w:val="both"/>
        <w:rPr>
          <w:sz w:val="28"/>
          <w:szCs w:val="28"/>
        </w:rPr>
      </w:pPr>
      <w:r w:rsidRPr="00BF71E1">
        <w:rPr>
          <w:sz w:val="28"/>
          <w:szCs w:val="28"/>
        </w:rPr>
        <w:t>8.1.2.3. Применяемый вид покрытия должен быть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8.1.2.4. Для деревьев, расположенных в мощении, могут применяться </w:t>
      </w:r>
      <w:r w:rsidRPr="00BF71E1">
        <w:rPr>
          <w:sz w:val="28"/>
          <w:szCs w:val="28"/>
        </w:rPr>
        <w:lastRenderedPageBreak/>
        <w:t>различные виды защиты (приствольные решетки, обеспечивающие защиту от открытого грунта, бордюры, периметральные скамейки и пр.).</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8.1.3. Ограждения</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 xml:space="preserve">8.1.3.1 Ограждения различаются по: </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а) назначению (декоративные, защитные, их сочетание);</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б) высоте (низкие - 0,3 - 1,0 м, средние - 1,1 - 1,7 м, высокие - 1,8 - 3,0 м);</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в) виду материала (металлические, железобетонные и др.);</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г) степени проницаемости для взгляда (прозрачные, глухие);</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д) степени стационарности (постоянные, временные, передвижные).</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Ограждения предусматриваются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BF71E1" w:rsidRPr="00BF71E1" w:rsidRDefault="00BF71E1" w:rsidP="00BF71E1">
      <w:pPr>
        <w:ind w:firstLine="567"/>
        <w:jc w:val="both"/>
        <w:rPr>
          <w:sz w:val="28"/>
          <w:szCs w:val="28"/>
        </w:rPr>
      </w:pPr>
      <w:r w:rsidRPr="00BF71E1">
        <w:rPr>
          <w:sz w:val="28"/>
          <w:szCs w:val="28"/>
        </w:rPr>
        <w:t>8.1.3.2 Ограждения, заборы должны поддерживаться владельцами в исправном состоянии. Не допускается отклонение от вертикали, наличие сломанных звеньев, отсутствие отдельных элементов (дыры), ветхость, выцветание окраски (в случае окрашивания). Владельцы обязаны производить ремонт, окраску и очистку оград по мере их нарушения.</w:t>
      </w:r>
    </w:p>
    <w:p w:rsidR="00BF71E1" w:rsidRPr="00BF71E1" w:rsidRDefault="00BF71E1" w:rsidP="00BF71E1">
      <w:pPr>
        <w:ind w:firstLine="567"/>
        <w:jc w:val="both"/>
        <w:rPr>
          <w:sz w:val="28"/>
          <w:szCs w:val="28"/>
        </w:rPr>
      </w:pPr>
      <w:r w:rsidRPr="00BF71E1">
        <w:rPr>
          <w:sz w:val="28"/>
          <w:szCs w:val="28"/>
        </w:rPr>
        <w:t>8.1.3.3 Устройство ограждения должно выполняться по границам кадастрового учета земельного участка. Не допускается самовольное огораживание земель общего пользования.</w:t>
      </w:r>
    </w:p>
    <w:p w:rsidR="00BF71E1" w:rsidRPr="00BF71E1" w:rsidRDefault="00BF71E1" w:rsidP="00BF71E1">
      <w:pPr>
        <w:ind w:firstLine="567"/>
        <w:jc w:val="both"/>
        <w:rPr>
          <w:sz w:val="28"/>
          <w:szCs w:val="28"/>
        </w:rPr>
      </w:pPr>
      <w:r w:rsidRPr="00BF71E1">
        <w:rPr>
          <w:sz w:val="28"/>
          <w:szCs w:val="28"/>
        </w:rPr>
        <w:t>8.1.3.4 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BF71E1" w:rsidRPr="00BF71E1" w:rsidRDefault="00BF71E1" w:rsidP="00BF71E1">
      <w:pPr>
        <w:autoSpaceDE w:val="0"/>
        <w:autoSpaceDN w:val="0"/>
        <w:adjustRightInd w:val="0"/>
        <w:ind w:firstLine="567"/>
        <w:jc w:val="both"/>
        <w:rPr>
          <w:rFonts w:eastAsia="Calibri"/>
          <w:sz w:val="28"/>
          <w:szCs w:val="28"/>
          <w:lang w:eastAsia="en-US"/>
        </w:rPr>
      </w:pPr>
      <w:r w:rsidRPr="00BF71E1">
        <w:rPr>
          <w:rFonts w:eastAsia="Calibri"/>
          <w:sz w:val="28"/>
          <w:szCs w:val="28"/>
          <w:lang w:eastAsia="en-US"/>
        </w:rPr>
        <w:t>В связи с этим целесообразно дополнительно уведомить ГО и ЧС, полицию, службу скорой помощи о принятом решении и последующем согласовании установки шлагбаума.</w:t>
      </w:r>
    </w:p>
    <w:p w:rsidR="00BF71E1" w:rsidRPr="00BF71E1" w:rsidRDefault="00BF71E1" w:rsidP="00BF71E1">
      <w:pPr>
        <w:ind w:firstLine="567"/>
        <w:jc w:val="both"/>
        <w:rPr>
          <w:sz w:val="28"/>
          <w:szCs w:val="28"/>
        </w:rPr>
      </w:pPr>
      <w:r w:rsidRPr="00BF71E1">
        <w:rPr>
          <w:sz w:val="28"/>
          <w:szCs w:val="28"/>
        </w:rPr>
        <w:t>8.1.3.5 Требования к устройству ограждений:</w:t>
      </w:r>
    </w:p>
    <w:p w:rsidR="00BF71E1" w:rsidRPr="00BF71E1" w:rsidRDefault="00BF71E1" w:rsidP="00BF71E1">
      <w:pPr>
        <w:ind w:firstLine="567"/>
        <w:jc w:val="both"/>
        <w:rPr>
          <w:sz w:val="28"/>
          <w:szCs w:val="28"/>
        </w:rPr>
      </w:pPr>
      <w:r w:rsidRPr="00BF71E1">
        <w:rPr>
          <w:sz w:val="28"/>
          <w:szCs w:val="28"/>
        </w:rPr>
        <w:t>а) вид и расположение ограждения должны отвечать планировочной организации земельного участка;</w:t>
      </w:r>
    </w:p>
    <w:p w:rsidR="00BF71E1" w:rsidRPr="00BF71E1" w:rsidRDefault="00BF71E1" w:rsidP="00BF71E1">
      <w:pPr>
        <w:ind w:firstLine="567"/>
        <w:jc w:val="both"/>
        <w:rPr>
          <w:sz w:val="28"/>
          <w:szCs w:val="28"/>
        </w:rPr>
      </w:pPr>
      <w:r w:rsidRPr="00BF71E1">
        <w:rPr>
          <w:sz w:val="28"/>
          <w:szCs w:val="28"/>
        </w:rPr>
        <w:t>б) единое решение в границах объекта благоустройства;</w:t>
      </w:r>
    </w:p>
    <w:p w:rsidR="00BF71E1" w:rsidRPr="00BF71E1" w:rsidRDefault="00BF71E1" w:rsidP="00BF71E1">
      <w:pPr>
        <w:ind w:firstLine="567"/>
        <w:jc w:val="both"/>
        <w:rPr>
          <w:sz w:val="28"/>
          <w:szCs w:val="28"/>
        </w:rPr>
      </w:pPr>
      <w:r w:rsidRPr="00BF71E1">
        <w:rPr>
          <w:sz w:val="28"/>
          <w:szCs w:val="28"/>
        </w:rPr>
        <w:t>в) соответствие архитектурного решения ограждения характеру окружения;</w:t>
      </w:r>
    </w:p>
    <w:p w:rsidR="00BF71E1" w:rsidRPr="00BF71E1" w:rsidRDefault="00BF71E1" w:rsidP="00BF71E1">
      <w:pPr>
        <w:ind w:firstLine="567"/>
        <w:jc w:val="both"/>
        <w:rPr>
          <w:sz w:val="28"/>
          <w:szCs w:val="28"/>
        </w:rPr>
      </w:pPr>
      <w:r w:rsidRPr="00BF71E1">
        <w:rPr>
          <w:sz w:val="28"/>
          <w:szCs w:val="28"/>
        </w:rPr>
        <w:t>г) безопасность, комфорт;</w:t>
      </w:r>
    </w:p>
    <w:p w:rsidR="00BF71E1" w:rsidRPr="00BF71E1" w:rsidRDefault="00BF71E1" w:rsidP="00BF71E1">
      <w:pPr>
        <w:ind w:firstLine="567"/>
        <w:jc w:val="both"/>
        <w:rPr>
          <w:sz w:val="28"/>
          <w:szCs w:val="28"/>
        </w:rPr>
      </w:pPr>
      <w:r w:rsidRPr="00BF71E1">
        <w:rPr>
          <w:sz w:val="28"/>
          <w:szCs w:val="28"/>
        </w:rPr>
        <w:t>8.1.3.6 Основными видами ограждений являются:</w:t>
      </w:r>
    </w:p>
    <w:p w:rsidR="00BF71E1" w:rsidRPr="00BF71E1" w:rsidRDefault="00BF71E1" w:rsidP="00BF71E1">
      <w:pPr>
        <w:ind w:firstLine="567"/>
        <w:jc w:val="both"/>
        <w:rPr>
          <w:sz w:val="28"/>
          <w:szCs w:val="28"/>
        </w:rPr>
      </w:pPr>
      <w:r w:rsidRPr="00BF71E1">
        <w:rPr>
          <w:sz w:val="28"/>
          <w:szCs w:val="28"/>
        </w:rPr>
        <w:t>а) газонные ограждения (высота 0,3 - 0,5 м.);</w:t>
      </w:r>
    </w:p>
    <w:p w:rsidR="00BF71E1" w:rsidRPr="00BF71E1" w:rsidRDefault="00BF71E1" w:rsidP="00BF71E1">
      <w:pPr>
        <w:ind w:firstLine="567"/>
        <w:jc w:val="both"/>
        <w:rPr>
          <w:sz w:val="28"/>
          <w:szCs w:val="28"/>
        </w:rPr>
      </w:pPr>
      <w:r w:rsidRPr="00BF71E1">
        <w:rPr>
          <w:sz w:val="28"/>
          <w:szCs w:val="28"/>
        </w:rPr>
        <w:t>б) ограды: низкие (высота 0,5 - 1,0 м.), высокие (высота 1,0 - 1,8 м.);</w:t>
      </w:r>
    </w:p>
    <w:p w:rsidR="00BF71E1" w:rsidRPr="00BF71E1" w:rsidRDefault="00BF71E1" w:rsidP="00BF71E1">
      <w:pPr>
        <w:ind w:firstLine="567"/>
        <w:jc w:val="both"/>
        <w:rPr>
          <w:sz w:val="28"/>
          <w:szCs w:val="28"/>
        </w:rPr>
      </w:pPr>
      <w:r w:rsidRPr="00BF71E1">
        <w:rPr>
          <w:sz w:val="28"/>
          <w:szCs w:val="28"/>
        </w:rPr>
        <w:t>в) ограждения - тумбы для транспортных проездов и автостоянок (высота 0,3 - 0,4 м.);</w:t>
      </w:r>
    </w:p>
    <w:p w:rsidR="00BF71E1" w:rsidRPr="00BF71E1" w:rsidRDefault="00BF71E1" w:rsidP="00BF71E1">
      <w:pPr>
        <w:ind w:firstLine="567"/>
        <w:jc w:val="both"/>
        <w:rPr>
          <w:sz w:val="28"/>
          <w:szCs w:val="28"/>
        </w:rPr>
      </w:pPr>
      <w:r w:rsidRPr="00BF71E1">
        <w:rPr>
          <w:sz w:val="28"/>
          <w:szCs w:val="28"/>
        </w:rPr>
        <w:t>г) ограждения спортивных площадок (высота 2,5 - 4,0 м.);</w:t>
      </w:r>
    </w:p>
    <w:p w:rsidR="00BF71E1" w:rsidRPr="00BF71E1" w:rsidRDefault="00BF71E1" w:rsidP="00BF71E1">
      <w:pPr>
        <w:ind w:firstLine="567"/>
        <w:jc w:val="both"/>
        <w:rPr>
          <w:sz w:val="28"/>
          <w:szCs w:val="28"/>
        </w:rPr>
      </w:pPr>
      <w:r w:rsidRPr="00BF71E1">
        <w:rPr>
          <w:sz w:val="28"/>
          <w:szCs w:val="28"/>
        </w:rPr>
        <w:t>д) ограждения хозяйственных площадок (высота не менее 1,2 м.);</w:t>
      </w:r>
    </w:p>
    <w:p w:rsidR="00BF71E1" w:rsidRPr="00BF71E1" w:rsidRDefault="00BF71E1" w:rsidP="00BF71E1">
      <w:pPr>
        <w:ind w:firstLine="567"/>
        <w:jc w:val="both"/>
        <w:rPr>
          <w:sz w:val="28"/>
          <w:szCs w:val="28"/>
        </w:rPr>
      </w:pPr>
      <w:r w:rsidRPr="00BF71E1">
        <w:rPr>
          <w:sz w:val="28"/>
          <w:szCs w:val="28"/>
        </w:rPr>
        <w:t>е) декоративные ограждения (высота 1,2 - 1,8 м.);</w:t>
      </w:r>
    </w:p>
    <w:p w:rsidR="00BF71E1" w:rsidRPr="00BF71E1" w:rsidRDefault="00BF71E1" w:rsidP="00BF71E1">
      <w:pPr>
        <w:ind w:firstLine="567"/>
        <w:jc w:val="both"/>
        <w:rPr>
          <w:sz w:val="28"/>
          <w:szCs w:val="28"/>
        </w:rPr>
      </w:pPr>
      <w:r w:rsidRPr="00BF71E1">
        <w:rPr>
          <w:sz w:val="28"/>
          <w:szCs w:val="28"/>
        </w:rPr>
        <w:t>ж) технические ограждения (высота в соответствии с действующими нормами);</w:t>
      </w:r>
    </w:p>
    <w:p w:rsidR="00BF71E1" w:rsidRPr="00BF71E1" w:rsidRDefault="00BF71E1" w:rsidP="00BF71E1">
      <w:pPr>
        <w:ind w:firstLine="567"/>
        <w:jc w:val="both"/>
        <w:rPr>
          <w:sz w:val="28"/>
          <w:szCs w:val="28"/>
        </w:rPr>
      </w:pPr>
      <w:r w:rsidRPr="00BF71E1">
        <w:rPr>
          <w:sz w:val="28"/>
          <w:szCs w:val="28"/>
        </w:rPr>
        <w:lastRenderedPageBreak/>
        <w:t>з) временные ограждения строительных площадок (в соответствии с ГОСТ 23407-78 "Ограждения инвентарные строительных площадок и участков производства строительно-монтажных работ. Технические условия");</w:t>
      </w:r>
    </w:p>
    <w:p w:rsidR="00BF71E1" w:rsidRPr="00BF71E1" w:rsidRDefault="00BF71E1" w:rsidP="00BF71E1">
      <w:pPr>
        <w:ind w:firstLine="567"/>
        <w:jc w:val="both"/>
        <w:rPr>
          <w:sz w:val="28"/>
          <w:szCs w:val="28"/>
        </w:rPr>
      </w:pPr>
      <w:r w:rsidRPr="00BF71E1">
        <w:rPr>
          <w:sz w:val="28"/>
          <w:szCs w:val="28"/>
        </w:rPr>
        <w:t xml:space="preserve">и) в местах примыкания газонов к проездам и автостоянкам высота ограждений должна быть не менее 0,4 м. </w:t>
      </w:r>
    </w:p>
    <w:p w:rsidR="00BF71E1" w:rsidRPr="00BF71E1" w:rsidRDefault="00BF71E1" w:rsidP="00BF71E1">
      <w:pPr>
        <w:ind w:firstLine="567"/>
        <w:jc w:val="both"/>
        <w:rPr>
          <w:sz w:val="28"/>
          <w:szCs w:val="28"/>
        </w:rPr>
      </w:pPr>
      <w:r w:rsidRPr="00BF71E1">
        <w:rPr>
          <w:sz w:val="28"/>
          <w:szCs w:val="28"/>
        </w:rPr>
        <w:t>8.1.3.7 Исключается:</w:t>
      </w:r>
    </w:p>
    <w:p w:rsidR="00BF71E1" w:rsidRPr="00BF71E1" w:rsidRDefault="00BF71E1" w:rsidP="00BF71E1">
      <w:pPr>
        <w:ind w:firstLine="567"/>
        <w:jc w:val="both"/>
        <w:rPr>
          <w:sz w:val="28"/>
          <w:szCs w:val="28"/>
        </w:rPr>
      </w:pPr>
      <w:r w:rsidRPr="00BF71E1">
        <w:rPr>
          <w:sz w:val="28"/>
          <w:szCs w:val="28"/>
        </w:rPr>
        <w:t>а) установка ограждения, шлагбаума, препятствующая проезду спецтехники (технических средств ГО и ЧС, скорой помощи, аварийных служб) к объектам, расположенным на территории застройки;</w:t>
      </w:r>
    </w:p>
    <w:p w:rsidR="00BF71E1" w:rsidRPr="00BF71E1" w:rsidRDefault="00BF71E1" w:rsidP="00BF71E1">
      <w:pPr>
        <w:ind w:firstLine="567"/>
        <w:jc w:val="both"/>
        <w:rPr>
          <w:sz w:val="28"/>
          <w:szCs w:val="28"/>
        </w:rPr>
      </w:pPr>
      <w:r w:rsidRPr="00BF71E1">
        <w:rPr>
          <w:sz w:val="28"/>
          <w:szCs w:val="28"/>
        </w:rPr>
        <w:t>б) установка ограждения, препятствующая передвижению по существующим пешеходным дорожкам;</w:t>
      </w:r>
    </w:p>
    <w:p w:rsidR="00BF71E1" w:rsidRPr="00BF71E1" w:rsidRDefault="00BF71E1" w:rsidP="00BF71E1">
      <w:pPr>
        <w:ind w:firstLine="567"/>
        <w:jc w:val="both"/>
        <w:rPr>
          <w:sz w:val="28"/>
          <w:szCs w:val="28"/>
        </w:rPr>
      </w:pPr>
      <w:r w:rsidRPr="00BF71E1">
        <w:rPr>
          <w:sz w:val="28"/>
          <w:szCs w:val="28"/>
        </w:rPr>
        <w:t>в) установка ограждения, шлагбаума в местах размещения инженерных сетей и коммуникаций.</w:t>
      </w:r>
    </w:p>
    <w:p w:rsidR="00BF71E1" w:rsidRPr="00BF71E1" w:rsidRDefault="00BF71E1" w:rsidP="00BF71E1">
      <w:pPr>
        <w:ind w:firstLine="567"/>
        <w:jc w:val="both"/>
        <w:rPr>
          <w:sz w:val="28"/>
          <w:szCs w:val="28"/>
        </w:rPr>
      </w:pPr>
      <w:r w:rsidRPr="00BF71E1">
        <w:rPr>
          <w:sz w:val="28"/>
          <w:szCs w:val="28"/>
        </w:rPr>
        <w:t>8.1.3.8 Ограждение строительных площадок должно соответствовать проектной документации объекта строительства.</w:t>
      </w:r>
    </w:p>
    <w:p w:rsidR="00BF71E1" w:rsidRPr="00BF71E1" w:rsidRDefault="00BF71E1" w:rsidP="00BF71E1">
      <w:pPr>
        <w:widowControl w:val="0"/>
        <w:autoSpaceDE w:val="0"/>
        <w:autoSpaceDN w:val="0"/>
        <w:ind w:firstLine="567"/>
        <w:jc w:val="both"/>
        <w:rPr>
          <w:sz w:val="28"/>
          <w:szCs w:val="28"/>
        </w:rPr>
      </w:pPr>
      <w:r w:rsidRPr="00BF71E1">
        <w:rPr>
          <w:sz w:val="28"/>
          <w:szCs w:val="28"/>
        </w:rPr>
        <w:t>8.1.3.9.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BF71E1" w:rsidRPr="00BF71E1" w:rsidRDefault="00BF71E1" w:rsidP="00BF71E1">
      <w:pPr>
        <w:widowControl w:val="0"/>
        <w:autoSpaceDE w:val="0"/>
        <w:autoSpaceDN w:val="0"/>
        <w:ind w:firstLine="567"/>
        <w:jc w:val="both"/>
        <w:rPr>
          <w:sz w:val="28"/>
          <w:szCs w:val="28"/>
        </w:rPr>
      </w:pPr>
      <w:r w:rsidRPr="00BF71E1">
        <w:rPr>
          <w:sz w:val="28"/>
          <w:szCs w:val="28"/>
        </w:rPr>
        <w:t>8.1.3.10. На территориях общественного, жилого, рекреационного назначения рекомендуется применять декоративные ажурные металлические ограждения. При необходимости разграничения общественных пространств рекомендуется также формировать изгороди из зеленых насаждений.</w:t>
      </w:r>
    </w:p>
    <w:p w:rsidR="00BF71E1" w:rsidRPr="00BF71E1" w:rsidRDefault="00BF71E1" w:rsidP="00BF71E1">
      <w:pPr>
        <w:widowControl w:val="0"/>
        <w:autoSpaceDE w:val="0"/>
        <w:autoSpaceDN w:val="0"/>
        <w:ind w:firstLine="567"/>
        <w:jc w:val="both"/>
        <w:rPr>
          <w:sz w:val="28"/>
          <w:szCs w:val="28"/>
        </w:rPr>
      </w:pPr>
      <w:r w:rsidRPr="00BF71E1">
        <w:rPr>
          <w:sz w:val="28"/>
          <w:szCs w:val="28"/>
        </w:rPr>
        <w:t>8.1.3.11.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BF71E1" w:rsidRPr="00BF71E1" w:rsidRDefault="00BF71E1" w:rsidP="00BF71E1">
      <w:pPr>
        <w:widowControl w:val="0"/>
        <w:autoSpaceDE w:val="0"/>
        <w:autoSpaceDN w:val="0"/>
        <w:ind w:firstLine="567"/>
        <w:jc w:val="both"/>
        <w:rPr>
          <w:sz w:val="28"/>
          <w:szCs w:val="28"/>
        </w:rPr>
      </w:pPr>
      <w:r w:rsidRPr="00BF71E1">
        <w:rPr>
          <w:sz w:val="28"/>
          <w:szCs w:val="28"/>
        </w:rPr>
        <w:t>8.1.3.12. При создании и благоустройстве ограждений рекомендуется учитывать необходимость:</w:t>
      </w:r>
    </w:p>
    <w:p w:rsidR="00BF71E1" w:rsidRPr="00BF71E1" w:rsidRDefault="00BF71E1" w:rsidP="00BF71E1">
      <w:pPr>
        <w:widowControl w:val="0"/>
        <w:autoSpaceDE w:val="0"/>
        <w:autoSpaceDN w:val="0"/>
        <w:ind w:firstLine="567"/>
        <w:jc w:val="both"/>
        <w:rPr>
          <w:sz w:val="28"/>
          <w:szCs w:val="28"/>
        </w:rPr>
      </w:pPr>
      <w:r w:rsidRPr="00BF71E1">
        <w:rPr>
          <w:sz w:val="28"/>
          <w:szCs w:val="28"/>
        </w:rPr>
        <w:t>а) разграничения зеленой зоны (газоны, клумбы, парки) с маршрутами пешеходов и транспорта;</w:t>
      </w:r>
    </w:p>
    <w:p w:rsidR="00BF71E1" w:rsidRPr="00BF71E1" w:rsidRDefault="00BF71E1" w:rsidP="00BF71E1">
      <w:pPr>
        <w:widowControl w:val="0"/>
        <w:autoSpaceDE w:val="0"/>
        <w:autoSpaceDN w:val="0"/>
        <w:ind w:firstLine="567"/>
        <w:jc w:val="both"/>
        <w:rPr>
          <w:sz w:val="28"/>
          <w:szCs w:val="28"/>
        </w:rPr>
      </w:pPr>
      <w:r w:rsidRPr="00BF71E1">
        <w:rPr>
          <w:sz w:val="28"/>
          <w:szCs w:val="28"/>
        </w:rPr>
        <w:t>б) проектирования дорожек и тротуаров с учетом потоков людей и маршрутов;</w:t>
      </w:r>
    </w:p>
    <w:p w:rsidR="00BF71E1" w:rsidRPr="00BF71E1" w:rsidRDefault="00BF71E1" w:rsidP="00BF71E1">
      <w:pPr>
        <w:widowControl w:val="0"/>
        <w:autoSpaceDE w:val="0"/>
        <w:autoSpaceDN w:val="0"/>
        <w:ind w:firstLine="567"/>
        <w:jc w:val="both"/>
        <w:rPr>
          <w:sz w:val="28"/>
          <w:szCs w:val="28"/>
        </w:rPr>
      </w:pPr>
      <w:r w:rsidRPr="00BF71E1">
        <w:rPr>
          <w:sz w:val="28"/>
          <w:szCs w:val="28"/>
        </w:rPr>
        <w:t>в) разграничения зеленых зон и транзитных путей с помощью применения приемов разноуровневой высоты или создания зеленых кустовых ограждений;</w:t>
      </w:r>
    </w:p>
    <w:p w:rsidR="00BF71E1" w:rsidRPr="00BF71E1" w:rsidRDefault="00BF71E1" w:rsidP="00BF71E1">
      <w:pPr>
        <w:widowControl w:val="0"/>
        <w:autoSpaceDE w:val="0"/>
        <w:autoSpaceDN w:val="0"/>
        <w:ind w:firstLine="567"/>
        <w:jc w:val="both"/>
        <w:rPr>
          <w:sz w:val="28"/>
          <w:szCs w:val="28"/>
        </w:rPr>
      </w:pPr>
      <w:r w:rsidRPr="00BF71E1">
        <w:rPr>
          <w:sz w:val="28"/>
          <w:szCs w:val="28"/>
        </w:rPr>
        <w:t>г) проектирования изменения высоты и геометрии бордюрного камня с учетом сезонных снежных отвалов;</w:t>
      </w:r>
    </w:p>
    <w:p w:rsidR="00BF71E1" w:rsidRPr="00BF71E1" w:rsidRDefault="00BF71E1" w:rsidP="00BF71E1">
      <w:pPr>
        <w:widowControl w:val="0"/>
        <w:autoSpaceDE w:val="0"/>
        <w:autoSpaceDN w:val="0"/>
        <w:ind w:firstLine="567"/>
        <w:jc w:val="both"/>
        <w:rPr>
          <w:sz w:val="28"/>
          <w:szCs w:val="28"/>
        </w:rPr>
      </w:pPr>
      <w:r w:rsidRPr="00BF71E1">
        <w:rPr>
          <w:sz w:val="28"/>
          <w:szCs w:val="28"/>
        </w:rPr>
        <w:t>д) использования бордюрного камня;</w:t>
      </w:r>
    </w:p>
    <w:p w:rsidR="00BF71E1" w:rsidRPr="00BF71E1" w:rsidRDefault="00BF71E1" w:rsidP="00BF71E1">
      <w:pPr>
        <w:widowControl w:val="0"/>
        <w:autoSpaceDE w:val="0"/>
        <w:autoSpaceDN w:val="0"/>
        <w:ind w:firstLine="567"/>
        <w:jc w:val="both"/>
        <w:rPr>
          <w:sz w:val="28"/>
          <w:szCs w:val="28"/>
        </w:rPr>
      </w:pPr>
      <w:r w:rsidRPr="00BF71E1">
        <w:rPr>
          <w:sz w:val="28"/>
          <w:szCs w:val="28"/>
        </w:rPr>
        <w:t>е) замены зеленых зон мощением в случаях, когда ограждение не имеет смысла ввиду небольшого объема зоны или архитектурных особенностей места;</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ж) использования (в особенности на границах зеленых зон) многолетних </w:t>
      </w:r>
      <w:r w:rsidRPr="00BF71E1">
        <w:rPr>
          <w:sz w:val="28"/>
          <w:szCs w:val="28"/>
        </w:rPr>
        <w:lastRenderedPageBreak/>
        <w:t>всесезонных кустистых растений;</w:t>
      </w:r>
    </w:p>
    <w:p w:rsidR="00BF71E1" w:rsidRPr="00BF71E1" w:rsidRDefault="00BF71E1" w:rsidP="00BF71E1">
      <w:pPr>
        <w:widowControl w:val="0"/>
        <w:autoSpaceDE w:val="0"/>
        <w:autoSpaceDN w:val="0"/>
        <w:ind w:firstLine="567"/>
        <w:jc w:val="both"/>
        <w:rPr>
          <w:sz w:val="28"/>
          <w:szCs w:val="28"/>
        </w:rPr>
      </w:pPr>
      <w:r w:rsidRPr="00BF71E1">
        <w:rPr>
          <w:sz w:val="28"/>
          <w:szCs w:val="28"/>
        </w:rPr>
        <w:t>з) использования по возможности светоотражающих фасадных конструкций для затененных участков газонов;</w:t>
      </w:r>
    </w:p>
    <w:p w:rsidR="00BF71E1" w:rsidRPr="00BF71E1" w:rsidRDefault="00BF71E1" w:rsidP="00BF71E1">
      <w:pPr>
        <w:widowControl w:val="0"/>
        <w:autoSpaceDE w:val="0"/>
        <w:autoSpaceDN w:val="0"/>
        <w:ind w:firstLine="567"/>
        <w:jc w:val="both"/>
        <w:rPr>
          <w:sz w:val="28"/>
          <w:szCs w:val="28"/>
        </w:rPr>
      </w:pPr>
      <w:r w:rsidRPr="00BF71E1">
        <w:rPr>
          <w:sz w:val="28"/>
          <w:szCs w:val="28"/>
        </w:rPr>
        <w:t>и) использования цвето-графического оформления ограждений согласно палитре цветовых решений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8.1.4. Водные 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8.1.4.1.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8.1.4.2. </w:t>
      </w:r>
      <w:r w:rsidRPr="00BF71E1">
        <w:rPr>
          <w:rFonts w:eastAsia="Calibri"/>
          <w:sz w:val="28"/>
          <w:szCs w:val="28"/>
          <w:lang w:eastAsia="en-US"/>
        </w:rPr>
        <w:t>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8.1.4.3.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BF71E1" w:rsidRPr="00BF71E1" w:rsidRDefault="00BF71E1" w:rsidP="00BF71E1">
      <w:pPr>
        <w:widowControl w:val="0"/>
        <w:autoSpaceDE w:val="0"/>
        <w:autoSpaceDN w:val="0"/>
        <w:ind w:firstLine="567"/>
        <w:jc w:val="both"/>
        <w:rPr>
          <w:rFonts w:eastAsia="Calibri"/>
          <w:sz w:val="28"/>
          <w:szCs w:val="28"/>
          <w:lang w:eastAsia="en-US"/>
        </w:rPr>
      </w:pPr>
      <w:r w:rsidRPr="00BF71E1">
        <w:rPr>
          <w:sz w:val="28"/>
          <w:szCs w:val="28"/>
        </w:rPr>
        <w:t xml:space="preserve">8.1.4.4. </w:t>
      </w:r>
      <w:r w:rsidRPr="00BF71E1">
        <w:rPr>
          <w:rFonts w:eastAsia="Calibri"/>
          <w:sz w:val="28"/>
          <w:szCs w:val="28"/>
          <w:lang w:eastAsia="en-US"/>
        </w:rPr>
        <w:t xml:space="preserve">Следует учитывать, что родники на территории Прокопьевского муниципального округа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w:t>
      </w:r>
    </w:p>
    <w:p w:rsidR="00BF71E1" w:rsidRPr="00BF71E1" w:rsidRDefault="00BF71E1" w:rsidP="00BF71E1">
      <w:pPr>
        <w:widowControl w:val="0"/>
        <w:autoSpaceDE w:val="0"/>
        <w:autoSpaceDN w:val="0"/>
        <w:ind w:firstLine="567"/>
        <w:jc w:val="both"/>
        <w:rPr>
          <w:rFonts w:eastAsia="Calibri"/>
          <w:sz w:val="28"/>
          <w:szCs w:val="28"/>
          <w:lang w:eastAsia="en-US"/>
        </w:rPr>
      </w:pPr>
      <w:r w:rsidRPr="00BF71E1">
        <w:rPr>
          <w:sz w:val="28"/>
          <w:szCs w:val="28"/>
        </w:rPr>
        <w:t xml:space="preserve">8.1.4.5. </w:t>
      </w:r>
      <w:r w:rsidRPr="00BF71E1">
        <w:rPr>
          <w:rFonts w:eastAsia="Calibri"/>
          <w:sz w:val="28"/>
          <w:szCs w:val="28"/>
          <w:lang w:eastAsia="en-US"/>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Возможно использование приемов цветового и светового оформления.</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8.1.5. Уличное коммунально-бытовое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8.1.5.1.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8.1.5.2. Состав улично-коммунального оборудования включает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w:t>
      </w:r>
      <w:r w:rsidRPr="00BF71E1">
        <w:rPr>
          <w:sz w:val="28"/>
          <w:szCs w:val="28"/>
        </w:rPr>
        <w:lastRenderedPageBreak/>
        <w:t>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BF71E1" w:rsidRPr="00BF71E1" w:rsidRDefault="00BF71E1" w:rsidP="00BF71E1">
      <w:pPr>
        <w:widowControl w:val="0"/>
        <w:autoSpaceDE w:val="0"/>
        <w:autoSpaceDN w:val="0"/>
        <w:ind w:firstLine="567"/>
        <w:jc w:val="both"/>
        <w:rPr>
          <w:sz w:val="28"/>
          <w:szCs w:val="28"/>
        </w:rPr>
      </w:pPr>
      <w:r w:rsidRPr="00BF71E1">
        <w:rPr>
          <w:sz w:val="28"/>
          <w:szCs w:val="28"/>
        </w:rPr>
        <w:t>8.1.5.3. Для складирования коммунальных отходов на улицах, площадях, объектах рекреации применяются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расстановка контейнеров и (или) урн не должна мешать передвижению пешеходов, проезду инвалидных и детских колясок.</w:t>
      </w:r>
    </w:p>
    <w:p w:rsidR="00BF71E1" w:rsidRPr="00BF71E1" w:rsidRDefault="00BF71E1" w:rsidP="00BF71E1">
      <w:pPr>
        <w:widowControl w:val="0"/>
        <w:autoSpaceDE w:val="0"/>
        <w:autoSpaceDN w:val="0"/>
        <w:ind w:firstLine="567"/>
        <w:jc w:val="both"/>
        <w:rPr>
          <w:sz w:val="28"/>
          <w:szCs w:val="28"/>
        </w:rPr>
      </w:pPr>
      <w:r w:rsidRPr="00BF71E1">
        <w:rPr>
          <w:sz w:val="28"/>
          <w:szCs w:val="28"/>
        </w:rPr>
        <w:t>8.1.5.4. Количество и объем контейнеров определяется в соответствии с требованиями законодательства об отходах производства и потребления.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8.1.5.5. Уличное техническое оборудование (укрытия таксофонов, банкоматы, интерактивные информационные терминалы, почтовые ящики, вендинговые автоматы, элементы инженерного оборудования - подъемные площадки для инвалидных колясок, смотровые люки, решетки дождеприёмных колодцев, вентиляционные шахты подземных коммуникаций, шкафы телефонной связи и т.п.).</w:t>
      </w:r>
    </w:p>
    <w:p w:rsidR="00BF71E1" w:rsidRPr="00BF71E1" w:rsidRDefault="00BF71E1" w:rsidP="00BF71E1">
      <w:pPr>
        <w:widowControl w:val="0"/>
        <w:autoSpaceDE w:val="0"/>
        <w:autoSpaceDN w:val="0"/>
        <w:ind w:firstLine="567"/>
        <w:jc w:val="both"/>
        <w:rPr>
          <w:sz w:val="28"/>
          <w:szCs w:val="28"/>
        </w:rPr>
      </w:pPr>
      <w:r w:rsidRPr="00BF71E1">
        <w:rPr>
          <w:sz w:val="28"/>
          <w:szCs w:val="28"/>
        </w:rPr>
        <w:t>8.1.5.6.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BF71E1" w:rsidRPr="00BF71E1" w:rsidRDefault="00BF71E1" w:rsidP="00BF71E1">
      <w:pPr>
        <w:widowControl w:val="0"/>
        <w:autoSpaceDE w:val="0"/>
        <w:autoSpaceDN w:val="0"/>
        <w:ind w:firstLine="567"/>
        <w:jc w:val="both"/>
        <w:rPr>
          <w:sz w:val="28"/>
          <w:szCs w:val="28"/>
        </w:rPr>
      </w:pPr>
      <w:r w:rsidRPr="00BF71E1">
        <w:rPr>
          <w:sz w:val="28"/>
          <w:szCs w:val="28"/>
        </w:rPr>
        <w:t>8.1.5.7. При установке таксофонов на территориях общественного, жилого, рекреационного назначения необходимо предусматривать их электроосвещение. Оформление элементов инженерного оборудования выполняется без нарушения уровня благоустройства формируемой среды, ухудшения условий передвижения; размещение крышек люков смотровых колодцев, расположенных на территории пешеходных коммуникаций (в т.ч. уличных переходов), осуществляется на одном уровне с покрытием прилегающей поверхности.</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8.1.6. Игровое и спортивное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8.1.6.1.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8.1.6.2. Игровое и спортивное оборудование на территории населенного пункта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8.1.6.3. Спортивное оборудование, предназначенное для всех возрастных групп населения, размещается на спортивных, физкультурных площадках либо </w:t>
      </w:r>
      <w:r w:rsidRPr="00BF71E1">
        <w:rPr>
          <w:sz w:val="28"/>
          <w:szCs w:val="28"/>
        </w:rPr>
        <w:lastRenderedPageBreak/>
        <w:t>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необходимо руководствоваться каталогами сертифицированного оборудования.</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8.1.7. Осветительное оборудование</w:t>
      </w:r>
    </w:p>
    <w:p w:rsidR="00BF71E1" w:rsidRPr="00BF71E1" w:rsidRDefault="00BF71E1" w:rsidP="00BF71E1">
      <w:pPr>
        <w:autoSpaceDE w:val="0"/>
        <w:autoSpaceDN w:val="0"/>
        <w:adjustRightInd w:val="0"/>
        <w:ind w:firstLine="567"/>
        <w:jc w:val="both"/>
        <w:rPr>
          <w:sz w:val="28"/>
          <w:szCs w:val="28"/>
        </w:rPr>
      </w:pPr>
      <w:r w:rsidRPr="00BF71E1">
        <w:rPr>
          <w:sz w:val="28"/>
          <w:szCs w:val="28"/>
        </w:rPr>
        <w:t>8.1.7.1.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BF71E1" w:rsidRPr="00BF71E1" w:rsidRDefault="00BF71E1" w:rsidP="00BF71E1">
      <w:pPr>
        <w:autoSpaceDE w:val="0"/>
        <w:autoSpaceDN w:val="0"/>
        <w:adjustRightInd w:val="0"/>
        <w:ind w:firstLine="567"/>
        <w:jc w:val="both"/>
        <w:rPr>
          <w:sz w:val="28"/>
          <w:szCs w:val="28"/>
        </w:rPr>
      </w:pPr>
      <w:r w:rsidRPr="00BF71E1">
        <w:rPr>
          <w:sz w:val="28"/>
          <w:szCs w:val="28"/>
        </w:rPr>
        <w:t>8.1.7.2.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BF71E1" w:rsidRPr="00BF71E1" w:rsidRDefault="00BF71E1" w:rsidP="00BF71E1">
      <w:pPr>
        <w:autoSpaceDE w:val="0"/>
        <w:autoSpaceDN w:val="0"/>
        <w:adjustRightInd w:val="0"/>
        <w:ind w:firstLine="567"/>
        <w:jc w:val="both"/>
        <w:rPr>
          <w:sz w:val="28"/>
          <w:szCs w:val="28"/>
        </w:rPr>
      </w:pPr>
      <w:r w:rsidRPr="00BF71E1">
        <w:rPr>
          <w:sz w:val="28"/>
          <w:szCs w:val="28"/>
        </w:rPr>
        <w:t>а) экономичность и энергоэффективность применяемых установок, рациональное распределение и использование электроэнергии;</w:t>
      </w:r>
    </w:p>
    <w:p w:rsidR="00BF71E1" w:rsidRPr="00BF71E1" w:rsidRDefault="00BF71E1" w:rsidP="00BF71E1">
      <w:pPr>
        <w:autoSpaceDE w:val="0"/>
        <w:autoSpaceDN w:val="0"/>
        <w:adjustRightInd w:val="0"/>
        <w:ind w:firstLine="567"/>
        <w:jc w:val="both"/>
        <w:rPr>
          <w:sz w:val="28"/>
          <w:szCs w:val="28"/>
        </w:rPr>
      </w:pPr>
      <w:r w:rsidRPr="00BF71E1">
        <w:rPr>
          <w:sz w:val="28"/>
          <w:szCs w:val="28"/>
        </w:rPr>
        <w:t>б) эстетика элементов осветительных установок, их дизайн, качество материалов и изделий с учетом восприятия в дневное и ночное время;</w:t>
      </w:r>
    </w:p>
    <w:p w:rsidR="00BF71E1" w:rsidRPr="00BF71E1" w:rsidRDefault="00BF71E1" w:rsidP="00BF71E1">
      <w:pPr>
        <w:autoSpaceDE w:val="0"/>
        <w:autoSpaceDN w:val="0"/>
        <w:adjustRightInd w:val="0"/>
        <w:ind w:firstLine="567"/>
        <w:jc w:val="both"/>
        <w:rPr>
          <w:sz w:val="28"/>
          <w:szCs w:val="28"/>
        </w:rPr>
      </w:pPr>
      <w:r w:rsidRPr="00BF71E1">
        <w:rPr>
          <w:sz w:val="28"/>
          <w:szCs w:val="28"/>
        </w:rPr>
        <w:t>в) удобство обслуживания и управления при разных режимах работы установок;</w:t>
      </w:r>
    </w:p>
    <w:p w:rsidR="00BF71E1" w:rsidRPr="00BF71E1" w:rsidRDefault="00BF71E1" w:rsidP="00BF71E1">
      <w:pPr>
        <w:autoSpaceDE w:val="0"/>
        <w:autoSpaceDN w:val="0"/>
        <w:adjustRightInd w:val="0"/>
        <w:ind w:firstLine="567"/>
        <w:jc w:val="both"/>
        <w:rPr>
          <w:sz w:val="28"/>
          <w:szCs w:val="28"/>
        </w:rPr>
      </w:pPr>
      <w:r w:rsidRPr="00BF71E1">
        <w:rPr>
          <w:sz w:val="28"/>
          <w:szCs w:val="28"/>
        </w:rPr>
        <w:t>г) размещение светового оборудования на фасадах здания, строения, сооружения, допускается при исключении возможности попадания прямого света в окна помещений.</w:t>
      </w:r>
    </w:p>
    <w:p w:rsidR="00BF71E1" w:rsidRPr="00BF71E1" w:rsidRDefault="00BF71E1" w:rsidP="00BF71E1">
      <w:pPr>
        <w:autoSpaceDE w:val="0"/>
        <w:autoSpaceDN w:val="0"/>
        <w:adjustRightInd w:val="0"/>
        <w:ind w:firstLine="567"/>
        <w:jc w:val="both"/>
        <w:rPr>
          <w:sz w:val="28"/>
          <w:szCs w:val="28"/>
        </w:rPr>
      </w:pPr>
      <w:r w:rsidRPr="00BF71E1">
        <w:rPr>
          <w:sz w:val="28"/>
          <w:szCs w:val="28"/>
        </w:rPr>
        <w:t>8.1.7.3. Содержание и эксплуатация светового оборудования.</w:t>
      </w:r>
    </w:p>
    <w:p w:rsidR="00BF71E1" w:rsidRPr="00BF71E1" w:rsidRDefault="00BF71E1" w:rsidP="00BF71E1">
      <w:pPr>
        <w:autoSpaceDE w:val="0"/>
        <w:autoSpaceDN w:val="0"/>
        <w:adjustRightInd w:val="0"/>
        <w:ind w:firstLine="567"/>
        <w:jc w:val="both"/>
        <w:rPr>
          <w:sz w:val="28"/>
          <w:szCs w:val="28"/>
        </w:rPr>
      </w:pPr>
      <w:r w:rsidRPr="00BF71E1">
        <w:rPr>
          <w:sz w:val="28"/>
          <w:szCs w:val="28"/>
        </w:rPr>
        <w:t>8.1.7.3.1. Содержание, ремонт и эксплуатация светового оборудования, предназначенного для освещения территории Прокопьевского муниципального округа и наружного освещения объектов (далее - световое оборудование), осуществляется собственниками (владельцами) указанного светового оборудования с соблюдением требований законодательства и настоящих Правил.</w:t>
      </w:r>
    </w:p>
    <w:p w:rsidR="00BF71E1" w:rsidRPr="00BF71E1" w:rsidRDefault="00BF71E1" w:rsidP="00BF71E1">
      <w:pPr>
        <w:autoSpaceDE w:val="0"/>
        <w:autoSpaceDN w:val="0"/>
        <w:adjustRightInd w:val="0"/>
        <w:ind w:firstLine="567"/>
        <w:jc w:val="both"/>
        <w:rPr>
          <w:sz w:val="28"/>
          <w:szCs w:val="28"/>
        </w:rPr>
      </w:pPr>
      <w:r w:rsidRPr="00BF71E1">
        <w:rPr>
          <w:sz w:val="28"/>
          <w:szCs w:val="28"/>
        </w:rPr>
        <w:t>8.1.7.3.2. Повреждения светового оборудования или его элементов при дорожно-транспортных происшествиях устраняются за счет виновного лица.</w:t>
      </w:r>
    </w:p>
    <w:p w:rsidR="00BF71E1" w:rsidRPr="00BF71E1" w:rsidRDefault="00BF71E1" w:rsidP="00BF71E1">
      <w:pPr>
        <w:autoSpaceDE w:val="0"/>
        <w:autoSpaceDN w:val="0"/>
        <w:adjustRightInd w:val="0"/>
        <w:ind w:firstLine="567"/>
        <w:jc w:val="both"/>
        <w:rPr>
          <w:sz w:val="28"/>
          <w:szCs w:val="28"/>
        </w:rPr>
      </w:pPr>
      <w:r w:rsidRPr="00BF71E1">
        <w:rPr>
          <w:sz w:val="28"/>
          <w:szCs w:val="28"/>
        </w:rPr>
        <w:t>8.1.7.3.3. Организации и граждане обязаны содержать в исправном состоянии осветительное оборудование, расположенное на прилегающих территориях объектов, находящихся в их собственности (владении, пользовании), и дворовых (внутриквартальных) территориях.</w:t>
      </w:r>
    </w:p>
    <w:p w:rsidR="00BF71E1" w:rsidRPr="00BF71E1" w:rsidRDefault="00BF71E1" w:rsidP="00BF71E1">
      <w:pPr>
        <w:autoSpaceDE w:val="0"/>
        <w:autoSpaceDN w:val="0"/>
        <w:adjustRightInd w:val="0"/>
        <w:ind w:firstLine="567"/>
        <w:jc w:val="both"/>
        <w:rPr>
          <w:sz w:val="28"/>
          <w:szCs w:val="28"/>
        </w:rPr>
      </w:pPr>
      <w:r w:rsidRPr="00BF71E1">
        <w:rPr>
          <w:sz w:val="28"/>
          <w:szCs w:val="28"/>
        </w:rPr>
        <w:t>8.1.7.3.4 Нарушения в работе светового оборудования всех видов освещения, связанные с обрывом электрических проводов или повреждением опор, устраняются собственниками (владельцами) светового оборудования.</w:t>
      </w:r>
    </w:p>
    <w:p w:rsidR="00BF71E1" w:rsidRPr="00BF71E1" w:rsidRDefault="00BF71E1" w:rsidP="00BF71E1">
      <w:pPr>
        <w:autoSpaceDE w:val="0"/>
        <w:autoSpaceDN w:val="0"/>
        <w:adjustRightInd w:val="0"/>
        <w:ind w:firstLine="567"/>
        <w:jc w:val="both"/>
        <w:rPr>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8.1.8. Функциональное освещение</w:t>
      </w:r>
    </w:p>
    <w:p w:rsidR="00BF71E1" w:rsidRPr="00BF71E1" w:rsidRDefault="00BF71E1" w:rsidP="00BF71E1">
      <w:pPr>
        <w:autoSpaceDE w:val="0"/>
        <w:autoSpaceDN w:val="0"/>
        <w:adjustRightInd w:val="0"/>
        <w:ind w:firstLine="567"/>
        <w:jc w:val="both"/>
        <w:rPr>
          <w:sz w:val="28"/>
          <w:szCs w:val="28"/>
        </w:rPr>
      </w:pPr>
      <w:r w:rsidRPr="00BF71E1">
        <w:rPr>
          <w:sz w:val="28"/>
          <w:szCs w:val="28"/>
        </w:rPr>
        <w:t xml:space="preserve">8.1.8.1.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как правило, </w:t>
      </w:r>
      <w:r w:rsidRPr="00BF71E1">
        <w:rPr>
          <w:sz w:val="28"/>
          <w:szCs w:val="28"/>
        </w:rPr>
        <w:lastRenderedPageBreak/>
        <w:t>подразделяют на обычные, высокомачтовые, парапетные, газонные и встроенные.</w:t>
      </w:r>
    </w:p>
    <w:p w:rsidR="00BF71E1" w:rsidRPr="00BF71E1" w:rsidRDefault="00BF71E1" w:rsidP="00BF71E1">
      <w:pPr>
        <w:autoSpaceDE w:val="0"/>
        <w:autoSpaceDN w:val="0"/>
        <w:adjustRightInd w:val="0"/>
        <w:ind w:firstLine="567"/>
        <w:jc w:val="both"/>
        <w:rPr>
          <w:sz w:val="28"/>
          <w:szCs w:val="28"/>
        </w:rPr>
      </w:pPr>
      <w:r w:rsidRPr="00BF71E1">
        <w:rPr>
          <w:sz w:val="28"/>
          <w:szCs w:val="28"/>
        </w:rPr>
        <w:t>8.1.8.2. В обычных установках, применяемых в транспортных и пешеходных зонах, светильники располагаются, как правило, на опорах (венчающие, консольные), подвесах или фасадах (бра, плафоны).</w:t>
      </w:r>
    </w:p>
    <w:p w:rsidR="00BF71E1" w:rsidRPr="00BF71E1" w:rsidRDefault="00BF71E1" w:rsidP="00BF71E1">
      <w:pPr>
        <w:autoSpaceDE w:val="0"/>
        <w:autoSpaceDN w:val="0"/>
        <w:adjustRightInd w:val="0"/>
        <w:ind w:firstLine="567"/>
        <w:jc w:val="both"/>
        <w:rPr>
          <w:sz w:val="28"/>
          <w:szCs w:val="28"/>
        </w:rPr>
      </w:pPr>
      <w:r w:rsidRPr="00BF71E1">
        <w:rPr>
          <w:sz w:val="28"/>
          <w:szCs w:val="28"/>
        </w:rPr>
        <w:t>8.1.8.3. Высокомачтовые установки используются для освещения обширных пространств, транспортных развязок и магистралей, открытых паркингов.</w:t>
      </w:r>
    </w:p>
    <w:p w:rsidR="00BF71E1" w:rsidRPr="00BF71E1" w:rsidRDefault="00BF71E1" w:rsidP="00BF71E1">
      <w:pPr>
        <w:autoSpaceDE w:val="0"/>
        <w:autoSpaceDN w:val="0"/>
        <w:adjustRightInd w:val="0"/>
        <w:ind w:firstLine="567"/>
        <w:jc w:val="both"/>
        <w:rPr>
          <w:sz w:val="28"/>
          <w:szCs w:val="28"/>
        </w:rPr>
      </w:pPr>
      <w:r w:rsidRPr="00BF71E1">
        <w:rPr>
          <w:sz w:val="28"/>
          <w:szCs w:val="28"/>
        </w:rPr>
        <w:t>8.1.8.4.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BF71E1" w:rsidRPr="00BF71E1" w:rsidRDefault="00BF71E1" w:rsidP="00BF71E1">
      <w:pPr>
        <w:autoSpaceDE w:val="0"/>
        <w:autoSpaceDN w:val="0"/>
        <w:adjustRightInd w:val="0"/>
        <w:ind w:firstLine="567"/>
        <w:jc w:val="both"/>
        <w:rPr>
          <w:sz w:val="28"/>
          <w:szCs w:val="28"/>
        </w:rPr>
      </w:pPr>
      <w:r w:rsidRPr="00BF71E1">
        <w:rPr>
          <w:sz w:val="28"/>
          <w:szCs w:val="28"/>
        </w:rPr>
        <w:t>8.1.8.5. 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вандализма.</w:t>
      </w:r>
    </w:p>
    <w:p w:rsidR="00BF71E1" w:rsidRPr="00BF71E1" w:rsidRDefault="00BF71E1" w:rsidP="00BF71E1">
      <w:pPr>
        <w:autoSpaceDE w:val="0"/>
        <w:autoSpaceDN w:val="0"/>
        <w:adjustRightInd w:val="0"/>
        <w:ind w:firstLine="567"/>
        <w:jc w:val="both"/>
        <w:rPr>
          <w:sz w:val="28"/>
          <w:szCs w:val="28"/>
        </w:rPr>
      </w:pPr>
      <w:r w:rsidRPr="00BF71E1">
        <w:rPr>
          <w:sz w:val="28"/>
          <w:szCs w:val="28"/>
        </w:rPr>
        <w:t>8.1.8.6. 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BF71E1" w:rsidRPr="00BF71E1" w:rsidRDefault="00BF71E1" w:rsidP="00BF71E1">
      <w:pPr>
        <w:autoSpaceDE w:val="0"/>
        <w:autoSpaceDN w:val="0"/>
        <w:adjustRightInd w:val="0"/>
        <w:ind w:firstLine="567"/>
        <w:jc w:val="both"/>
        <w:rPr>
          <w:sz w:val="28"/>
          <w:szCs w:val="28"/>
        </w:rPr>
      </w:pPr>
      <w:r w:rsidRPr="00BF71E1">
        <w:rPr>
          <w:sz w:val="28"/>
          <w:szCs w:val="28"/>
        </w:rPr>
        <w:t>8.1.8.7. Световая информация, в том числе световая реклама и информационные конструкции, визуальная навигация движения пешеходов и транспорта предназначены для ориентации пешеходов и водителей автотранспорта в пространстве,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8.1.9. Архитектурное освещение</w:t>
      </w:r>
    </w:p>
    <w:p w:rsidR="00BF71E1" w:rsidRPr="00BF71E1" w:rsidRDefault="00BF71E1" w:rsidP="00BF71E1">
      <w:pPr>
        <w:autoSpaceDE w:val="0"/>
        <w:autoSpaceDN w:val="0"/>
        <w:adjustRightInd w:val="0"/>
        <w:ind w:firstLine="567"/>
        <w:jc w:val="both"/>
        <w:rPr>
          <w:sz w:val="28"/>
          <w:szCs w:val="28"/>
        </w:rPr>
      </w:pPr>
      <w:r w:rsidRPr="00BF71E1">
        <w:rPr>
          <w:sz w:val="28"/>
          <w:szCs w:val="28"/>
        </w:rPr>
        <w:t>8.1.9.1.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rsidR="00BF71E1" w:rsidRPr="00BF71E1" w:rsidRDefault="00BF71E1" w:rsidP="00BF71E1">
      <w:pPr>
        <w:autoSpaceDE w:val="0"/>
        <w:autoSpaceDN w:val="0"/>
        <w:adjustRightInd w:val="0"/>
        <w:ind w:firstLine="567"/>
        <w:jc w:val="both"/>
        <w:rPr>
          <w:sz w:val="28"/>
          <w:szCs w:val="28"/>
        </w:rPr>
      </w:pPr>
      <w:r w:rsidRPr="00BF71E1">
        <w:rPr>
          <w:sz w:val="28"/>
          <w:szCs w:val="28"/>
        </w:rPr>
        <w:t>8.1.9.2.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BF71E1" w:rsidRPr="00BF71E1" w:rsidRDefault="00BF71E1" w:rsidP="00BF71E1">
      <w:pPr>
        <w:autoSpaceDE w:val="0"/>
        <w:autoSpaceDN w:val="0"/>
        <w:adjustRightInd w:val="0"/>
        <w:ind w:firstLine="567"/>
        <w:jc w:val="both"/>
        <w:rPr>
          <w:sz w:val="28"/>
          <w:szCs w:val="28"/>
        </w:rPr>
      </w:pPr>
      <w:r w:rsidRPr="00BF71E1">
        <w:rPr>
          <w:sz w:val="28"/>
          <w:szCs w:val="28"/>
        </w:rPr>
        <w:t>8.1.9.3. В целях архитектурного освещения используются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крепятся на опорах уличных светильников.</w:t>
      </w:r>
    </w:p>
    <w:p w:rsidR="00BF71E1" w:rsidRPr="00BF71E1" w:rsidRDefault="00BF71E1" w:rsidP="00BF71E1">
      <w:pPr>
        <w:autoSpaceDE w:val="0"/>
        <w:autoSpaceDN w:val="0"/>
        <w:adjustRightInd w:val="0"/>
        <w:ind w:firstLine="567"/>
        <w:jc w:val="both"/>
        <w:rPr>
          <w:sz w:val="28"/>
          <w:szCs w:val="28"/>
        </w:rPr>
      </w:pPr>
      <w:r w:rsidRPr="00BF71E1">
        <w:rPr>
          <w:sz w:val="28"/>
          <w:szCs w:val="28"/>
        </w:rPr>
        <w:t xml:space="preserve">8.1.9.4. Праздничная иллюминация - совокупность светоцветовых элементов, предназначенных для украшения улиц, площадей, зданий, </w:t>
      </w:r>
      <w:r w:rsidRPr="00BF71E1">
        <w:rPr>
          <w:sz w:val="28"/>
          <w:szCs w:val="28"/>
        </w:rPr>
        <w:lastRenderedPageBreak/>
        <w:t>сооружений и элементов ландшафта без необходимости создания определенного уровня освещенности.</w:t>
      </w:r>
    </w:p>
    <w:p w:rsidR="00BF71E1" w:rsidRPr="00BF71E1" w:rsidRDefault="00BF71E1" w:rsidP="00BF71E1">
      <w:pPr>
        <w:autoSpaceDE w:val="0"/>
        <w:autoSpaceDN w:val="0"/>
        <w:adjustRightInd w:val="0"/>
        <w:ind w:firstLine="567"/>
        <w:jc w:val="both"/>
        <w:rPr>
          <w:sz w:val="28"/>
          <w:szCs w:val="28"/>
        </w:rPr>
      </w:pPr>
      <w:r w:rsidRPr="00BF71E1">
        <w:rPr>
          <w:sz w:val="28"/>
          <w:szCs w:val="28"/>
        </w:rPr>
        <w:t>8.1.9.5. Системы праздничной иллюминации - осветительное декоративное оборудование, применяемое для светового оформления фасадов зданий, строений, сооружений в дни праздников.</w:t>
      </w:r>
    </w:p>
    <w:p w:rsidR="00BF71E1" w:rsidRPr="00BF71E1" w:rsidRDefault="00BF71E1" w:rsidP="00BF71E1">
      <w:pPr>
        <w:autoSpaceDE w:val="0"/>
        <w:autoSpaceDN w:val="0"/>
        <w:adjustRightInd w:val="0"/>
        <w:ind w:firstLine="567"/>
        <w:jc w:val="both"/>
        <w:rPr>
          <w:sz w:val="28"/>
          <w:szCs w:val="28"/>
        </w:rPr>
      </w:pPr>
      <w:r w:rsidRPr="00BF71E1">
        <w:rPr>
          <w:sz w:val="28"/>
          <w:szCs w:val="28"/>
        </w:rPr>
        <w:t>8.1.9.6. Элементы праздничной иллюминации, устанавливаемые на территориях, прилегающих к зданиям и сооружениям, имеющим архитектурную подсветку, размещаются с учетом единого светоцветового решения.</w:t>
      </w:r>
    </w:p>
    <w:p w:rsidR="00BF71E1" w:rsidRPr="00BF71E1" w:rsidRDefault="00BF71E1" w:rsidP="00BF71E1">
      <w:pPr>
        <w:autoSpaceDE w:val="0"/>
        <w:autoSpaceDN w:val="0"/>
        <w:adjustRightInd w:val="0"/>
        <w:ind w:firstLine="567"/>
        <w:jc w:val="both"/>
        <w:rPr>
          <w:sz w:val="28"/>
          <w:szCs w:val="28"/>
        </w:rPr>
      </w:pPr>
      <w:r w:rsidRPr="00BF71E1">
        <w:rPr>
          <w:sz w:val="28"/>
          <w:szCs w:val="28"/>
        </w:rPr>
        <w:t>8.1.9.7. Виды архитектурного освещения приведены в приложении 1 к настоящим Правилам.</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8.1.10. Световая информация</w:t>
      </w:r>
    </w:p>
    <w:p w:rsidR="00BF71E1" w:rsidRPr="00BF71E1" w:rsidRDefault="00BF71E1" w:rsidP="00BF71E1">
      <w:pPr>
        <w:autoSpaceDE w:val="0"/>
        <w:autoSpaceDN w:val="0"/>
        <w:adjustRightInd w:val="0"/>
        <w:ind w:firstLine="567"/>
        <w:jc w:val="both"/>
        <w:rPr>
          <w:sz w:val="28"/>
          <w:szCs w:val="28"/>
        </w:rPr>
      </w:pPr>
      <w:r w:rsidRPr="00BF71E1">
        <w:rPr>
          <w:sz w:val="28"/>
          <w:szCs w:val="28"/>
        </w:rPr>
        <w:t>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8.1.11. Источники света</w:t>
      </w:r>
    </w:p>
    <w:p w:rsidR="00BF71E1" w:rsidRPr="00BF71E1" w:rsidRDefault="00BF71E1" w:rsidP="00BF71E1">
      <w:pPr>
        <w:autoSpaceDE w:val="0"/>
        <w:autoSpaceDN w:val="0"/>
        <w:adjustRightInd w:val="0"/>
        <w:ind w:firstLine="567"/>
        <w:jc w:val="both"/>
        <w:rPr>
          <w:sz w:val="28"/>
          <w:szCs w:val="28"/>
        </w:rPr>
      </w:pPr>
      <w:r w:rsidRPr="00BF71E1">
        <w:rPr>
          <w:sz w:val="28"/>
          <w:szCs w:val="28"/>
        </w:rPr>
        <w:t>8.1.11.1.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F71E1" w:rsidRPr="00BF71E1" w:rsidRDefault="00BF71E1" w:rsidP="00BF71E1">
      <w:pPr>
        <w:autoSpaceDE w:val="0"/>
        <w:autoSpaceDN w:val="0"/>
        <w:adjustRightInd w:val="0"/>
        <w:ind w:firstLine="567"/>
        <w:jc w:val="both"/>
        <w:rPr>
          <w:sz w:val="28"/>
          <w:szCs w:val="28"/>
        </w:rPr>
      </w:pPr>
      <w:r w:rsidRPr="00BF71E1">
        <w:rPr>
          <w:sz w:val="28"/>
          <w:szCs w:val="28"/>
        </w:rPr>
        <w:t>8.1.11.2.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F71E1" w:rsidRPr="00BF71E1" w:rsidRDefault="00BF71E1" w:rsidP="00BF71E1">
      <w:pPr>
        <w:autoSpaceDE w:val="0"/>
        <w:autoSpaceDN w:val="0"/>
        <w:adjustRightInd w:val="0"/>
        <w:ind w:firstLine="567"/>
        <w:jc w:val="both"/>
        <w:rPr>
          <w:sz w:val="28"/>
          <w:szCs w:val="28"/>
        </w:rPr>
      </w:pPr>
      <w:r w:rsidRPr="00BF71E1">
        <w:rPr>
          <w:sz w:val="28"/>
          <w:szCs w:val="28"/>
        </w:rPr>
        <w:t>8.1.11.3. В установках архитектурного освещения и световой информации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BF71E1" w:rsidRPr="00BF71E1" w:rsidRDefault="00BF71E1" w:rsidP="00BF71E1">
      <w:pPr>
        <w:autoSpaceDE w:val="0"/>
        <w:autoSpaceDN w:val="0"/>
        <w:adjustRightInd w:val="0"/>
        <w:ind w:firstLine="567"/>
        <w:jc w:val="both"/>
        <w:rPr>
          <w:sz w:val="28"/>
          <w:szCs w:val="28"/>
        </w:rPr>
      </w:pPr>
      <w:r w:rsidRPr="00BF71E1">
        <w:rPr>
          <w:sz w:val="28"/>
          <w:szCs w:val="28"/>
        </w:rPr>
        <w:t xml:space="preserve">8.1.11.4. Надежность работы установок, безопасность населения, обслуживающего персонала и, в необходимых случаях, защищенность от вандализма обеспечивается согласно Правил устройства электроустановок (ПУЭ). </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8.1.12. Освещение транспортных и пешеходных зон</w:t>
      </w:r>
    </w:p>
    <w:p w:rsidR="00BF71E1" w:rsidRPr="00BF71E1" w:rsidRDefault="00BF71E1" w:rsidP="00BF71E1">
      <w:pPr>
        <w:autoSpaceDE w:val="0"/>
        <w:autoSpaceDN w:val="0"/>
        <w:adjustRightInd w:val="0"/>
        <w:ind w:firstLine="567"/>
        <w:jc w:val="both"/>
        <w:rPr>
          <w:sz w:val="28"/>
          <w:szCs w:val="28"/>
        </w:rPr>
      </w:pPr>
      <w:r w:rsidRPr="00BF71E1">
        <w:rPr>
          <w:sz w:val="28"/>
          <w:szCs w:val="28"/>
        </w:rPr>
        <w:t>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BF71E1" w:rsidRPr="00BF71E1" w:rsidRDefault="00BF71E1" w:rsidP="00BF71E1">
      <w:pPr>
        <w:autoSpaceDE w:val="0"/>
        <w:autoSpaceDN w:val="0"/>
        <w:adjustRightInd w:val="0"/>
        <w:ind w:firstLine="567"/>
        <w:jc w:val="both"/>
        <w:rPr>
          <w:b/>
          <w:sz w:val="28"/>
          <w:szCs w:val="28"/>
        </w:rPr>
      </w:pPr>
    </w:p>
    <w:p w:rsidR="00BF71E1" w:rsidRPr="00BF71E1" w:rsidRDefault="00BF71E1" w:rsidP="00BF71E1">
      <w:pPr>
        <w:autoSpaceDE w:val="0"/>
        <w:autoSpaceDN w:val="0"/>
        <w:adjustRightInd w:val="0"/>
        <w:ind w:firstLine="567"/>
        <w:jc w:val="both"/>
        <w:rPr>
          <w:b/>
          <w:sz w:val="28"/>
          <w:szCs w:val="28"/>
        </w:rPr>
      </w:pPr>
      <w:r w:rsidRPr="00BF71E1">
        <w:rPr>
          <w:b/>
          <w:sz w:val="28"/>
          <w:szCs w:val="28"/>
        </w:rPr>
        <w:t>8.1.13. Режимы работы осветительных установок</w:t>
      </w:r>
    </w:p>
    <w:p w:rsidR="00BF71E1" w:rsidRPr="00BF71E1" w:rsidRDefault="00BF71E1" w:rsidP="00BF71E1">
      <w:pPr>
        <w:autoSpaceDE w:val="0"/>
        <w:autoSpaceDN w:val="0"/>
        <w:adjustRightInd w:val="0"/>
        <w:ind w:firstLine="567"/>
        <w:jc w:val="both"/>
        <w:rPr>
          <w:sz w:val="28"/>
          <w:szCs w:val="28"/>
        </w:rPr>
      </w:pPr>
      <w:r w:rsidRPr="00BF71E1">
        <w:rPr>
          <w:sz w:val="28"/>
          <w:szCs w:val="28"/>
        </w:rPr>
        <w:lastRenderedPageBreak/>
        <w:t>8.1.13.1. При проектировании всех трех групп осветительных установок (функционального и архитектурного освещения, световой информации) в целях рационального использования электроэнергии и обеспечения визуального разнообразия среды Прокопьевского муниципального округа в темное время суток предусматриваются следующие режимы их работы:</w:t>
      </w:r>
    </w:p>
    <w:p w:rsidR="00BF71E1" w:rsidRPr="00BF71E1" w:rsidRDefault="00BF71E1" w:rsidP="00BF71E1">
      <w:pPr>
        <w:autoSpaceDE w:val="0"/>
        <w:autoSpaceDN w:val="0"/>
        <w:adjustRightInd w:val="0"/>
        <w:ind w:firstLine="567"/>
        <w:jc w:val="both"/>
        <w:rPr>
          <w:sz w:val="28"/>
          <w:szCs w:val="28"/>
        </w:rPr>
      </w:pPr>
      <w:r w:rsidRPr="00BF71E1">
        <w:rPr>
          <w:sz w:val="28"/>
          <w:szCs w:val="28"/>
        </w:rPr>
        <w:t>а) вечерний будничный режим, когда функционируют стационарные установки функционального и архитектурного освещения, световой информации, за исключением систем праздничного освещения;</w:t>
      </w:r>
    </w:p>
    <w:p w:rsidR="00BF71E1" w:rsidRPr="00BF71E1" w:rsidRDefault="00BF71E1" w:rsidP="00BF71E1">
      <w:pPr>
        <w:autoSpaceDE w:val="0"/>
        <w:autoSpaceDN w:val="0"/>
        <w:adjustRightInd w:val="0"/>
        <w:ind w:firstLine="567"/>
        <w:jc w:val="both"/>
        <w:rPr>
          <w:sz w:val="28"/>
          <w:szCs w:val="28"/>
        </w:rPr>
      </w:pPr>
      <w:r w:rsidRPr="00BF71E1">
        <w:rPr>
          <w:sz w:val="28"/>
          <w:szCs w:val="28"/>
        </w:rPr>
        <w:t>б) ночной дежурный режим, когда в установках функционального и архитектурного освещения, световой информации отключается часть осветительных приборов, допускаемая нормами освещенности и муниципальными правовыми актами администрации Прокопьевского муниципального округа;</w:t>
      </w:r>
    </w:p>
    <w:p w:rsidR="00BF71E1" w:rsidRPr="00BF71E1" w:rsidRDefault="00BF71E1" w:rsidP="00BF71E1">
      <w:pPr>
        <w:autoSpaceDE w:val="0"/>
        <w:autoSpaceDN w:val="0"/>
        <w:adjustRightInd w:val="0"/>
        <w:ind w:firstLine="567"/>
        <w:jc w:val="both"/>
        <w:rPr>
          <w:sz w:val="28"/>
          <w:szCs w:val="28"/>
        </w:rPr>
      </w:pPr>
      <w:r w:rsidRPr="00BF71E1">
        <w:rPr>
          <w:sz w:val="28"/>
          <w:szCs w:val="28"/>
        </w:rPr>
        <w:t>в) праздничный режим, когда функционируют стационарные и временные осветительные установки трех групп в часы суток и дни недели, определяемые администрацией Прокопьевского муниципального округа;</w:t>
      </w:r>
    </w:p>
    <w:p w:rsidR="00BF71E1" w:rsidRPr="00BF71E1" w:rsidRDefault="00BF71E1" w:rsidP="00BF71E1">
      <w:pPr>
        <w:autoSpaceDE w:val="0"/>
        <w:autoSpaceDN w:val="0"/>
        <w:adjustRightInd w:val="0"/>
        <w:ind w:firstLine="567"/>
        <w:jc w:val="both"/>
        <w:rPr>
          <w:sz w:val="28"/>
          <w:szCs w:val="28"/>
        </w:rPr>
      </w:pPr>
      <w:r w:rsidRPr="00BF71E1">
        <w:rPr>
          <w:sz w:val="28"/>
          <w:szCs w:val="28"/>
        </w:rPr>
        <w:t>г) сезонный режим, предусматриваемый в рекреационных зонах для стационарных и временных установок функционального и архитектурного освещения в определенные сроки (зимой, осенью).</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8.1.14. МАФ, уличная мебель и характерные требования к ним</w:t>
      </w:r>
    </w:p>
    <w:p w:rsidR="00BF71E1" w:rsidRPr="00BF71E1" w:rsidRDefault="00BF71E1" w:rsidP="00BF71E1">
      <w:pPr>
        <w:widowControl w:val="0"/>
        <w:autoSpaceDE w:val="0"/>
        <w:autoSpaceDN w:val="0"/>
        <w:ind w:firstLine="567"/>
        <w:jc w:val="both"/>
        <w:rPr>
          <w:sz w:val="28"/>
          <w:szCs w:val="28"/>
        </w:rPr>
      </w:pPr>
      <w:r w:rsidRPr="00BF71E1">
        <w:rPr>
          <w:sz w:val="28"/>
          <w:szCs w:val="28"/>
        </w:rPr>
        <w:t>8.1.14.1. В рамках решения задачи обеспечения качества среды Прокопьевского муниципального округа при создании и благоустройстве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и натуральных материалов, привлечения людей к активному и здоровому времяпрепровождению на территории с зелеными насаждениями.</w:t>
      </w:r>
    </w:p>
    <w:p w:rsidR="00BF71E1" w:rsidRPr="00BF71E1" w:rsidRDefault="00BF71E1" w:rsidP="00BF71E1">
      <w:pPr>
        <w:widowControl w:val="0"/>
        <w:autoSpaceDE w:val="0"/>
        <w:autoSpaceDN w:val="0"/>
        <w:ind w:firstLine="567"/>
        <w:jc w:val="both"/>
        <w:rPr>
          <w:sz w:val="28"/>
          <w:szCs w:val="28"/>
        </w:rPr>
      </w:pPr>
      <w:r w:rsidRPr="00BF71E1">
        <w:rPr>
          <w:sz w:val="28"/>
          <w:szCs w:val="28"/>
        </w:rPr>
        <w:t>8.1.14.2. Требования к элементам планировочной структуры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зависит от количества людей, ежедневно посещающих территорию. Материалы и дизайн объектов рекомендуется подбирать с учетом всех условий эксплуатации.</w:t>
      </w:r>
    </w:p>
    <w:p w:rsidR="00BF71E1" w:rsidRPr="00BF71E1" w:rsidRDefault="00BF71E1" w:rsidP="00BF71E1">
      <w:pPr>
        <w:widowControl w:val="0"/>
        <w:autoSpaceDE w:val="0"/>
        <w:autoSpaceDN w:val="0"/>
        <w:ind w:firstLine="567"/>
        <w:jc w:val="both"/>
        <w:rPr>
          <w:sz w:val="28"/>
          <w:szCs w:val="28"/>
        </w:rPr>
      </w:pPr>
      <w:r w:rsidRPr="00BF71E1">
        <w:rPr>
          <w:sz w:val="28"/>
          <w:szCs w:val="28"/>
        </w:rPr>
        <w:t>8.1.14.3. При проектировании, выборе МАФ учитываются:</w:t>
      </w:r>
    </w:p>
    <w:p w:rsidR="00BF71E1" w:rsidRPr="00BF71E1" w:rsidRDefault="00BF71E1" w:rsidP="00BF71E1">
      <w:pPr>
        <w:widowControl w:val="0"/>
        <w:autoSpaceDE w:val="0"/>
        <w:autoSpaceDN w:val="0"/>
        <w:ind w:firstLine="567"/>
        <w:jc w:val="both"/>
        <w:rPr>
          <w:sz w:val="28"/>
          <w:szCs w:val="28"/>
        </w:rPr>
      </w:pPr>
      <w:r w:rsidRPr="00BF71E1">
        <w:rPr>
          <w:sz w:val="28"/>
          <w:szCs w:val="28"/>
        </w:rPr>
        <w:t>а) соответствие материалов и конструкции МАФ климату и назначению МАФ;</w:t>
      </w:r>
    </w:p>
    <w:p w:rsidR="00BF71E1" w:rsidRPr="00BF71E1" w:rsidRDefault="00BF71E1" w:rsidP="00BF71E1">
      <w:pPr>
        <w:widowControl w:val="0"/>
        <w:autoSpaceDE w:val="0"/>
        <w:autoSpaceDN w:val="0"/>
        <w:ind w:firstLine="567"/>
        <w:jc w:val="both"/>
        <w:rPr>
          <w:sz w:val="28"/>
          <w:szCs w:val="28"/>
        </w:rPr>
      </w:pPr>
      <w:r w:rsidRPr="00BF71E1">
        <w:rPr>
          <w:sz w:val="28"/>
          <w:szCs w:val="28"/>
        </w:rPr>
        <w:t>б) антивандальная защищенность - от разрушения, оклейки, нанесения надписей и изображений;</w:t>
      </w:r>
    </w:p>
    <w:p w:rsidR="00BF71E1" w:rsidRPr="00BF71E1" w:rsidRDefault="00BF71E1" w:rsidP="00BF71E1">
      <w:pPr>
        <w:widowControl w:val="0"/>
        <w:autoSpaceDE w:val="0"/>
        <w:autoSpaceDN w:val="0"/>
        <w:ind w:firstLine="567"/>
        <w:jc w:val="both"/>
        <w:rPr>
          <w:sz w:val="28"/>
          <w:szCs w:val="28"/>
        </w:rPr>
      </w:pPr>
      <w:r w:rsidRPr="00BF71E1">
        <w:rPr>
          <w:sz w:val="28"/>
          <w:szCs w:val="28"/>
        </w:rPr>
        <w:t>в) возможность ремонта или замены деталей МАФ;</w:t>
      </w:r>
    </w:p>
    <w:p w:rsidR="00BF71E1" w:rsidRPr="00BF71E1" w:rsidRDefault="00BF71E1" w:rsidP="00BF71E1">
      <w:pPr>
        <w:widowControl w:val="0"/>
        <w:autoSpaceDE w:val="0"/>
        <w:autoSpaceDN w:val="0"/>
        <w:ind w:firstLine="567"/>
        <w:jc w:val="both"/>
        <w:rPr>
          <w:sz w:val="28"/>
          <w:szCs w:val="28"/>
        </w:rPr>
      </w:pPr>
      <w:r w:rsidRPr="00BF71E1">
        <w:rPr>
          <w:sz w:val="28"/>
          <w:szCs w:val="28"/>
        </w:rPr>
        <w:t>г) защита от образования наледи и снежных заносов, обеспечение стока воды;</w:t>
      </w:r>
    </w:p>
    <w:p w:rsidR="00BF71E1" w:rsidRPr="00BF71E1" w:rsidRDefault="00BF71E1" w:rsidP="00BF71E1">
      <w:pPr>
        <w:widowControl w:val="0"/>
        <w:autoSpaceDE w:val="0"/>
        <w:autoSpaceDN w:val="0"/>
        <w:ind w:firstLine="567"/>
        <w:jc w:val="both"/>
        <w:rPr>
          <w:sz w:val="28"/>
          <w:szCs w:val="28"/>
        </w:rPr>
      </w:pPr>
      <w:r w:rsidRPr="00BF71E1">
        <w:rPr>
          <w:sz w:val="28"/>
          <w:szCs w:val="28"/>
        </w:rPr>
        <w:t>д) удобство обслуживания, а также механизированной и ручной очистки территории рядом с МАФ и под конструкцией;</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е) эргономичность конструкций (высоту и наклон спинки, высоту урн и </w:t>
      </w:r>
      <w:r w:rsidRPr="00BF71E1">
        <w:rPr>
          <w:sz w:val="28"/>
          <w:szCs w:val="28"/>
        </w:rPr>
        <w:lastRenderedPageBreak/>
        <w:t>прочее);</w:t>
      </w:r>
    </w:p>
    <w:p w:rsidR="00BF71E1" w:rsidRPr="00BF71E1" w:rsidRDefault="00BF71E1" w:rsidP="00BF71E1">
      <w:pPr>
        <w:widowControl w:val="0"/>
        <w:autoSpaceDE w:val="0"/>
        <w:autoSpaceDN w:val="0"/>
        <w:ind w:firstLine="567"/>
        <w:jc w:val="both"/>
        <w:rPr>
          <w:sz w:val="28"/>
          <w:szCs w:val="28"/>
        </w:rPr>
      </w:pPr>
      <w:r w:rsidRPr="00BF71E1">
        <w:rPr>
          <w:sz w:val="28"/>
          <w:szCs w:val="28"/>
        </w:rPr>
        <w:t>ж) расцветка, не диссонирующую с окружением;</w:t>
      </w:r>
    </w:p>
    <w:p w:rsidR="00BF71E1" w:rsidRPr="00BF71E1" w:rsidRDefault="00BF71E1" w:rsidP="00BF71E1">
      <w:pPr>
        <w:widowControl w:val="0"/>
        <w:autoSpaceDE w:val="0"/>
        <w:autoSpaceDN w:val="0"/>
        <w:ind w:firstLine="567"/>
        <w:jc w:val="both"/>
        <w:rPr>
          <w:sz w:val="28"/>
          <w:szCs w:val="28"/>
        </w:rPr>
      </w:pPr>
      <w:r w:rsidRPr="00BF71E1">
        <w:rPr>
          <w:sz w:val="28"/>
          <w:szCs w:val="28"/>
        </w:rPr>
        <w:t>з) безопасность для потенциальных пользователей;</w:t>
      </w:r>
    </w:p>
    <w:p w:rsidR="00BF71E1" w:rsidRPr="00BF71E1" w:rsidRDefault="00BF71E1" w:rsidP="00BF71E1">
      <w:pPr>
        <w:widowControl w:val="0"/>
        <w:autoSpaceDE w:val="0"/>
        <w:autoSpaceDN w:val="0"/>
        <w:ind w:firstLine="567"/>
        <w:jc w:val="both"/>
        <w:rPr>
          <w:sz w:val="28"/>
          <w:szCs w:val="28"/>
        </w:rPr>
      </w:pPr>
      <w:r w:rsidRPr="00BF71E1">
        <w:rPr>
          <w:sz w:val="28"/>
          <w:szCs w:val="28"/>
        </w:rPr>
        <w:t>и) стилистическое сочетание с другими МАФ и окружающей архитектурой;</w:t>
      </w:r>
    </w:p>
    <w:p w:rsidR="00BF71E1" w:rsidRPr="00BF71E1" w:rsidRDefault="00BF71E1" w:rsidP="00BF71E1">
      <w:pPr>
        <w:widowControl w:val="0"/>
        <w:autoSpaceDE w:val="0"/>
        <w:autoSpaceDN w:val="0"/>
        <w:ind w:firstLine="567"/>
        <w:jc w:val="both"/>
        <w:rPr>
          <w:sz w:val="28"/>
          <w:szCs w:val="28"/>
        </w:rPr>
      </w:pPr>
      <w:r w:rsidRPr="00BF71E1">
        <w:rPr>
          <w:sz w:val="28"/>
          <w:szCs w:val="28"/>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BF71E1" w:rsidRPr="00BF71E1" w:rsidRDefault="00BF71E1" w:rsidP="00BF71E1">
      <w:pPr>
        <w:widowControl w:val="0"/>
        <w:autoSpaceDE w:val="0"/>
        <w:autoSpaceDN w:val="0"/>
        <w:ind w:firstLine="567"/>
        <w:jc w:val="both"/>
        <w:rPr>
          <w:sz w:val="28"/>
          <w:szCs w:val="28"/>
        </w:rPr>
      </w:pPr>
      <w:r w:rsidRPr="00BF71E1">
        <w:rPr>
          <w:sz w:val="28"/>
          <w:szCs w:val="28"/>
        </w:rPr>
        <w:t>8.1.14.4. Требования к установке МАФ:</w:t>
      </w:r>
    </w:p>
    <w:p w:rsidR="00BF71E1" w:rsidRPr="00BF71E1" w:rsidRDefault="00BF71E1" w:rsidP="00BF71E1">
      <w:pPr>
        <w:widowControl w:val="0"/>
        <w:autoSpaceDE w:val="0"/>
        <w:autoSpaceDN w:val="0"/>
        <w:ind w:firstLine="567"/>
        <w:jc w:val="both"/>
        <w:rPr>
          <w:sz w:val="28"/>
          <w:szCs w:val="28"/>
        </w:rPr>
      </w:pPr>
      <w:r w:rsidRPr="00BF71E1">
        <w:rPr>
          <w:sz w:val="28"/>
          <w:szCs w:val="28"/>
        </w:rPr>
        <w:t>а) расположение, не создающее препятствий для пешеходов;</w:t>
      </w:r>
    </w:p>
    <w:p w:rsidR="00BF71E1" w:rsidRPr="00BF71E1" w:rsidRDefault="00BF71E1" w:rsidP="00BF71E1">
      <w:pPr>
        <w:widowControl w:val="0"/>
        <w:autoSpaceDE w:val="0"/>
        <w:autoSpaceDN w:val="0"/>
        <w:ind w:firstLine="567"/>
        <w:jc w:val="both"/>
        <w:rPr>
          <w:sz w:val="28"/>
          <w:szCs w:val="28"/>
        </w:rPr>
      </w:pPr>
      <w:r w:rsidRPr="00BF71E1">
        <w:rPr>
          <w:sz w:val="28"/>
          <w:szCs w:val="28"/>
        </w:rPr>
        <w:t>б) компактная установка на минимальной площади в местах большого скопления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в) устойчивость конструкции;</w:t>
      </w:r>
    </w:p>
    <w:p w:rsidR="00BF71E1" w:rsidRPr="00BF71E1" w:rsidRDefault="00BF71E1" w:rsidP="00BF71E1">
      <w:pPr>
        <w:widowControl w:val="0"/>
        <w:autoSpaceDE w:val="0"/>
        <w:autoSpaceDN w:val="0"/>
        <w:ind w:firstLine="567"/>
        <w:jc w:val="both"/>
        <w:rPr>
          <w:sz w:val="28"/>
          <w:szCs w:val="28"/>
        </w:rPr>
      </w:pPr>
      <w:r w:rsidRPr="00BF71E1">
        <w:rPr>
          <w:sz w:val="28"/>
          <w:szCs w:val="28"/>
        </w:rPr>
        <w:t>г) надежная фиксация или обеспечение возможности перемещения в зависимости от условий расположения;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д) наличие в каждой конкретной зоне МАФ рекомендуемых типов для такой зоны.</w:t>
      </w:r>
    </w:p>
    <w:p w:rsidR="00BF71E1" w:rsidRPr="00BF71E1" w:rsidRDefault="00BF71E1" w:rsidP="00BF71E1">
      <w:pPr>
        <w:widowControl w:val="0"/>
        <w:autoSpaceDE w:val="0"/>
        <w:autoSpaceDN w:val="0"/>
        <w:ind w:firstLine="567"/>
        <w:jc w:val="both"/>
        <w:rPr>
          <w:sz w:val="28"/>
          <w:szCs w:val="28"/>
        </w:rPr>
      </w:pPr>
      <w:r w:rsidRPr="00BF71E1">
        <w:rPr>
          <w:sz w:val="28"/>
          <w:szCs w:val="28"/>
        </w:rPr>
        <w:t>8.1.14.5. Требования к установке урн:</w:t>
      </w:r>
    </w:p>
    <w:p w:rsidR="00BF71E1" w:rsidRPr="00BF71E1" w:rsidRDefault="00BF71E1" w:rsidP="00BF71E1">
      <w:pPr>
        <w:widowControl w:val="0"/>
        <w:autoSpaceDE w:val="0"/>
        <w:autoSpaceDN w:val="0"/>
        <w:ind w:firstLine="567"/>
        <w:jc w:val="both"/>
        <w:rPr>
          <w:sz w:val="28"/>
          <w:szCs w:val="28"/>
        </w:rPr>
      </w:pPr>
      <w:r w:rsidRPr="00BF71E1">
        <w:rPr>
          <w:sz w:val="28"/>
          <w:szCs w:val="28"/>
        </w:rPr>
        <w:t>а) достаточная высота и объем;</w:t>
      </w:r>
    </w:p>
    <w:p w:rsidR="00BF71E1" w:rsidRPr="00BF71E1" w:rsidRDefault="00BF71E1" w:rsidP="00BF71E1">
      <w:pPr>
        <w:widowControl w:val="0"/>
        <w:autoSpaceDE w:val="0"/>
        <w:autoSpaceDN w:val="0"/>
        <w:ind w:firstLine="567"/>
        <w:jc w:val="both"/>
        <w:rPr>
          <w:sz w:val="28"/>
          <w:szCs w:val="28"/>
        </w:rPr>
      </w:pPr>
      <w:r w:rsidRPr="00BF71E1">
        <w:rPr>
          <w:sz w:val="28"/>
          <w:szCs w:val="28"/>
        </w:rPr>
        <w:t>б) наличие рельефного текстурирования или перфорирования для защиты от графического вандализма;</w:t>
      </w:r>
    </w:p>
    <w:p w:rsidR="00BF71E1" w:rsidRPr="00BF71E1" w:rsidRDefault="00BF71E1" w:rsidP="00BF71E1">
      <w:pPr>
        <w:widowControl w:val="0"/>
        <w:autoSpaceDE w:val="0"/>
        <w:autoSpaceDN w:val="0"/>
        <w:ind w:firstLine="567"/>
        <w:jc w:val="both"/>
        <w:rPr>
          <w:sz w:val="28"/>
          <w:szCs w:val="28"/>
        </w:rPr>
      </w:pPr>
      <w:r w:rsidRPr="00BF71E1">
        <w:rPr>
          <w:sz w:val="28"/>
          <w:szCs w:val="28"/>
        </w:rPr>
        <w:t>в) защита от дождя и снега;</w:t>
      </w:r>
    </w:p>
    <w:p w:rsidR="00BF71E1" w:rsidRPr="00BF71E1" w:rsidRDefault="00BF71E1" w:rsidP="00BF71E1">
      <w:pPr>
        <w:widowControl w:val="0"/>
        <w:autoSpaceDE w:val="0"/>
        <w:autoSpaceDN w:val="0"/>
        <w:ind w:firstLine="567"/>
        <w:jc w:val="both"/>
        <w:rPr>
          <w:sz w:val="28"/>
          <w:szCs w:val="28"/>
        </w:rPr>
      </w:pPr>
      <w:r w:rsidRPr="00BF71E1">
        <w:rPr>
          <w:sz w:val="28"/>
          <w:szCs w:val="28"/>
        </w:rPr>
        <w:t>г) использование и аккуратное расположение вставных ведер и (или) мусорных мешков.</w:t>
      </w:r>
    </w:p>
    <w:p w:rsidR="00BF71E1" w:rsidRPr="00BF71E1" w:rsidRDefault="00BF71E1" w:rsidP="00BF71E1">
      <w:pPr>
        <w:widowControl w:val="0"/>
        <w:autoSpaceDE w:val="0"/>
        <w:autoSpaceDN w:val="0"/>
        <w:ind w:firstLine="567"/>
        <w:jc w:val="both"/>
        <w:rPr>
          <w:sz w:val="28"/>
          <w:szCs w:val="28"/>
        </w:rPr>
      </w:pPr>
      <w:r w:rsidRPr="00BF71E1">
        <w:rPr>
          <w:sz w:val="28"/>
          <w:szCs w:val="28"/>
        </w:rPr>
        <w:t>8.1.14.6. При установке уличной мебели, в том числе различных видов скамей отдыха, размещаемых на территории общественных пространств, рекреаций и дворов, скамей и столов, на площадках для настольных игр, летних кафе, рекомендуется:</w:t>
      </w:r>
    </w:p>
    <w:p w:rsidR="00BF71E1" w:rsidRPr="00BF71E1" w:rsidRDefault="00BF71E1" w:rsidP="00BF71E1">
      <w:pPr>
        <w:widowControl w:val="0"/>
        <w:autoSpaceDE w:val="0"/>
        <w:autoSpaceDN w:val="0"/>
        <w:ind w:firstLine="567"/>
        <w:jc w:val="both"/>
        <w:rPr>
          <w:sz w:val="28"/>
          <w:szCs w:val="28"/>
        </w:rPr>
      </w:pPr>
      <w:r w:rsidRPr="00BF71E1">
        <w:rPr>
          <w:sz w:val="28"/>
          <w:szCs w:val="28"/>
        </w:rPr>
        <w:t>а) установку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BF71E1" w:rsidRPr="00BF71E1" w:rsidRDefault="00BF71E1" w:rsidP="00BF71E1">
      <w:pPr>
        <w:widowControl w:val="0"/>
        <w:autoSpaceDE w:val="0"/>
        <w:autoSpaceDN w:val="0"/>
        <w:ind w:firstLine="567"/>
        <w:jc w:val="both"/>
        <w:rPr>
          <w:sz w:val="28"/>
          <w:szCs w:val="28"/>
        </w:rPr>
      </w:pPr>
      <w:r w:rsidRPr="00BF71E1">
        <w:rPr>
          <w:sz w:val="28"/>
          <w:szCs w:val="28"/>
        </w:rPr>
        <w:t>б) предусмотреть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BF71E1" w:rsidRPr="00BF71E1" w:rsidRDefault="00BF71E1" w:rsidP="00BF71E1">
      <w:pPr>
        <w:widowControl w:val="0"/>
        <w:autoSpaceDE w:val="0"/>
        <w:autoSpaceDN w:val="0"/>
        <w:ind w:firstLine="567"/>
        <w:jc w:val="both"/>
        <w:rPr>
          <w:sz w:val="28"/>
          <w:szCs w:val="28"/>
        </w:rPr>
      </w:pPr>
      <w:r w:rsidRPr="00BF71E1">
        <w:rPr>
          <w:sz w:val="28"/>
          <w:szCs w:val="28"/>
        </w:rPr>
        <w:t>в) на территории объектов озеленения выполнять скамьи и столы из древесных пней-срубов, бревен и плах, не имеющих сколов и острых углов.</w:t>
      </w:r>
    </w:p>
    <w:p w:rsidR="00BF71E1" w:rsidRPr="00BF71E1" w:rsidRDefault="00BF71E1" w:rsidP="00BF71E1">
      <w:pPr>
        <w:widowControl w:val="0"/>
        <w:autoSpaceDE w:val="0"/>
        <w:autoSpaceDN w:val="0"/>
        <w:ind w:firstLine="567"/>
        <w:jc w:val="both"/>
        <w:rPr>
          <w:sz w:val="28"/>
          <w:szCs w:val="28"/>
        </w:rPr>
      </w:pPr>
      <w:r w:rsidRPr="00BF71E1">
        <w:rPr>
          <w:sz w:val="28"/>
          <w:szCs w:val="28"/>
        </w:rPr>
        <w:t>8.1.14.7. Требования к установке цветочниц (вазонов), в том числе навесных:</w:t>
      </w:r>
    </w:p>
    <w:p w:rsidR="00BF71E1" w:rsidRPr="00BF71E1" w:rsidRDefault="00BF71E1" w:rsidP="00BF71E1">
      <w:pPr>
        <w:widowControl w:val="0"/>
        <w:autoSpaceDE w:val="0"/>
        <w:autoSpaceDN w:val="0"/>
        <w:ind w:firstLine="567"/>
        <w:jc w:val="both"/>
        <w:rPr>
          <w:sz w:val="28"/>
          <w:szCs w:val="28"/>
        </w:rPr>
      </w:pPr>
      <w:r w:rsidRPr="00BF71E1">
        <w:rPr>
          <w:sz w:val="28"/>
          <w:szCs w:val="28"/>
        </w:rPr>
        <w:t>а) высота цветочниц (вазонов) должна обеспечивать предотвращение случайного наезда автомобилей и попадания мусора;</w:t>
      </w:r>
    </w:p>
    <w:p w:rsidR="00BF71E1" w:rsidRPr="00BF71E1" w:rsidRDefault="00BF71E1" w:rsidP="00BF71E1">
      <w:pPr>
        <w:widowControl w:val="0"/>
        <w:autoSpaceDE w:val="0"/>
        <w:autoSpaceDN w:val="0"/>
        <w:ind w:firstLine="567"/>
        <w:jc w:val="both"/>
        <w:rPr>
          <w:sz w:val="28"/>
          <w:szCs w:val="28"/>
        </w:rPr>
      </w:pPr>
      <w:r w:rsidRPr="00BF71E1">
        <w:rPr>
          <w:sz w:val="28"/>
          <w:szCs w:val="28"/>
        </w:rPr>
        <w:t>б) дизайн (цвет, форма) цветочниц (вазонов) рекомендуется подбирать таким образом, чтобы он не отвлекал внимание от растений.</w:t>
      </w:r>
    </w:p>
    <w:p w:rsidR="00BF71E1" w:rsidRPr="00BF71E1" w:rsidRDefault="00BF71E1" w:rsidP="00BF71E1">
      <w:pPr>
        <w:widowControl w:val="0"/>
        <w:autoSpaceDE w:val="0"/>
        <w:autoSpaceDN w:val="0"/>
        <w:ind w:firstLine="567"/>
        <w:jc w:val="both"/>
        <w:rPr>
          <w:sz w:val="28"/>
          <w:szCs w:val="28"/>
        </w:rPr>
      </w:pPr>
      <w:r w:rsidRPr="00BF71E1">
        <w:rPr>
          <w:sz w:val="28"/>
          <w:szCs w:val="28"/>
        </w:rPr>
        <w:t>8.1.14.8. При установке ограждений рекомендуется учитывать следующие характеристики:</w:t>
      </w:r>
    </w:p>
    <w:p w:rsidR="00BF71E1" w:rsidRPr="00BF71E1" w:rsidRDefault="00BF71E1" w:rsidP="00BF71E1">
      <w:pPr>
        <w:widowControl w:val="0"/>
        <w:autoSpaceDE w:val="0"/>
        <w:autoSpaceDN w:val="0"/>
        <w:ind w:firstLine="567"/>
        <w:jc w:val="both"/>
        <w:rPr>
          <w:sz w:val="28"/>
          <w:szCs w:val="28"/>
        </w:rPr>
      </w:pPr>
      <w:r w:rsidRPr="00BF71E1">
        <w:rPr>
          <w:sz w:val="28"/>
          <w:szCs w:val="28"/>
        </w:rPr>
        <w:t>а) прочность, обеспечивающую защиту пешеходов от наезда автомобилей;</w:t>
      </w:r>
    </w:p>
    <w:p w:rsidR="00BF71E1" w:rsidRPr="00BF71E1" w:rsidRDefault="00BF71E1" w:rsidP="00BF71E1">
      <w:pPr>
        <w:widowControl w:val="0"/>
        <w:autoSpaceDE w:val="0"/>
        <w:autoSpaceDN w:val="0"/>
        <w:ind w:firstLine="567"/>
        <w:jc w:val="both"/>
        <w:rPr>
          <w:sz w:val="28"/>
          <w:szCs w:val="28"/>
        </w:rPr>
      </w:pPr>
      <w:r w:rsidRPr="00BF71E1">
        <w:rPr>
          <w:sz w:val="28"/>
          <w:szCs w:val="28"/>
        </w:rPr>
        <w:t>б) модульность, позволяющую создавать конструкции любой формы;</w:t>
      </w:r>
    </w:p>
    <w:p w:rsidR="00BF71E1" w:rsidRPr="00BF71E1" w:rsidRDefault="00BF71E1" w:rsidP="00BF71E1">
      <w:pPr>
        <w:widowControl w:val="0"/>
        <w:autoSpaceDE w:val="0"/>
        <w:autoSpaceDN w:val="0"/>
        <w:ind w:firstLine="567"/>
        <w:jc w:val="both"/>
        <w:rPr>
          <w:sz w:val="28"/>
          <w:szCs w:val="28"/>
        </w:rPr>
      </w:pPr>
      <w:r w:rsidRPr="00BF71E1">
        <w:rPr>
          <w:sz w:val="28"/>
          <w:szCs w:val="28"/>
        </w:rPr>
        <w:lastRenderedPageBreak/>
        <w:t>в) наличие светоотражающих элементов в местах возможного наезда автомобиля;</w:t>
      </w:r>
    </w:p>
    <w:p w:rsidR="00BF71E1" w:rsidRPr="00BF71E1" w:rsidRDefault="00BF71E1" w:rsidP="00BF71E1">
      <w:pPr>
        <w:widowControl w:val="0"/>
        <w:autoSpaceDE w:val="0"/>
        <w:autoSpaceDN w:val="0"/>
        <w:ind w:firstLine="567"/>
        <w:jc w:val="both"/>
        <w:rPr>
          <w:sz w:val="28"/>
          <w:szCs w:val="28"/>
        </w:rPr>
      </w:pPr>
      <w:r w:rsidRPr="00BF71E1">
        <w:rPr>
          <w:sz w:val="28"/>
          <w:szCs w:val="28"/>
        </w:rPr>
        <w:t>г) расположение ограды не далее 10 см от края газона.</w:t>
      </w:r>
    </w:p>
    <w:p w:rsidR="00BF71E1" w:rsidRPr="00BF71E1" w:rsidRDefault="00BF71E1" w:rsidP="00BF71E1">
      <w:pPr>
        <w:widowControl w:val="0"/>
        <w:autoSpaceDE w:val="0"/>
        <w:autoSpaceDN w:val="0"/>
        <w:ind w:firstLine="567"/>
        <w:jc w:val="both"/>
        <w:rPr>
          <w:sz w:val="28"/>
          <w:szCs w:val="28"/>
        </w:rPr>
      </w:pPr>
      <w:r w:rsidRPr="00BF71E1">
        <w:rPr>
          <w:sz w:val="28"/>
          <w:szCs w:val="28"/>
        </w:rPr>
        <w:t>8.1.14.9. На тротуарах автомобильных дорог, как правило, используются следующие МАФ:</w:t>
      </w:r>
    </w:p>
    <w:p w:rsidR="00BF71E1" w:rsidRPr="00BF71E1" w:rsidRDefault="00BF71E1" w:rsidP="00BF71E1">
      <w:pPr>
        <w:widowControl w:val="0"/>
        <w:autoSpaceDE w:val="0"/>
        <w:autoSpaceDN w:val="0"/>
        <w:ind w:firstLine="567"/>
        <w:jc w:val="both"/>
        <w:rPr>
          <w:sz w:val="28"/>
          <w:szCs w:val="28"/>
        </w:rPr>
      </w:pPr>
      <w:r w:rsidRPr="00BF71E1">
        <w:rPr>
          <w:sz w:val="28"/>
          <w:szCs w:val="28"/>
        </w:rPr>
        <w:t>а) скамейки без спинки с местом для сумок;</w:t>
      </w:r>
    </w:p>
    <w:p w:rsidR="00BF71E1" w:rsidRPr="00BF71E1" w:rsidRDefault="00BF71E1" w:rsidP="00BF71E1">
      <w:pPr>
        <w:widowControl w:val="0"/>
        <w:autoSpaceDE w:val="0"/>
        <w:autoSpaceDN w:val="0"/>
        <w:ind w:firstLine="567"/>
        <w:jc w:val="both"/>
        <w:rPr>
          <w:sz w:val="28"/>
          <w:szCs w:val="28"/>
        </w:rPr>
      </w:pPr>
      <w:r w:rsidRPr="00BF71E1">
        <w:rPr>
          <w:sz w:val="28"/>
          <w:szCs w:val="28"/>
        </w:rPr>
        <w:t>б) опоры у скамеек для людей с ограниченными возможностями;</w:t>
      </w:r>
    </w:p>
    <w:p w:rsidR="00BF71E1" w:rsidRPr="00BF71E1" w:rsidRDefault="00BF71E1" w:rsidP="00BF71E1">
      <w:pPr>
        <w:widowControl w:val="0"/>
        <w:autoSpaceDE w:val="0"/>
        <w:autoSpaceDN w:val="0"/>
        <w:ind w:firstLine="567"/>
        <w:jc w:val="both"/>
        <w:rPr>
          <w:sz w:val="28"/>
          <w:szCs w:val="28"/>
        </w:rPr>
      </w:pPr>
      <w:r w:rsidRPr="00BF71E1">
        <w:rPr>
          <w:sz w:val="28"/>
          <w:szCs w:val="28"/>
        </w:rPr>
        <w:t>в) заграждения, обеспечивающие защиту пешеходов от наезда автомобилей;</w:t>
      </w:r>
    </w:p>
    <w:p w:rsidR="00BF71E1" w:rsidRPr="00BF71E1" w:rsidRDefault="00BF71E1" w:rsidP="00BF71E1">
      <w:pPr>
        <w:widowControl w:val="0"/>
        <w:autoSpaceDE w:val="0"/>
        <w:autoSpaceDN w:val="0"/>
        <w:ind w:firstLine="567"/>
        <w:jc w:val="both"/>
        <w:rPr>
          <w:sz w:val="28"/>
          <w:szCs w:val="28"/>
        </w:rPr>
      </w:pPr>
      <w:r w:rsidRPr="00BF71E1">
        <w:rPr>
          <w:sz w:val="28"/>
          <w:szCs w:val="28"/>
        </w:rPr>
        <w:t>г) навесные кашпо, навесные цветочницы и вазоны;</w:t>
      </w:r>
    </w:p>
    <w:p w:rsidR="00BF71E1" w:rsidRPr="00BF71E1" w:rsidRDefault="00BF71E1" w:rsidP="00BF71E1">
      <w:pPr>
        <w:widowControl w:val="0"/>
        <w:autoSpaceDE w:val="0"/>
        <w:autoSpaceDN w:val="0"/>
        <w:ind w:firstLine="567"/>
        <w:jc w:val="both"/>
        <w:rPr>
          <w:sz w:val="28"/>
          <w:szCs w:val="28"/>
        </w:rPr>
      </w:pPr>
      <w:r w:rsidRPr="00BF71E1">
        <w:rPr>
          <w:sz w:val="28"/>
          <w:szCs w:val="28"/>
        </w:rPr>
        <w:t>д) высокие цветочницы (вазоны) и урны.</w:t>
      </w:r>
    </w:p>
    <w:p w:rsidR="00BF71E1" w:rsidRPr="00BF71E1" w:rsidRDefault="00BF71E1" w:rsidP="00BF71E1">
      <w:pPr>
        <w:widowControl w:val="0"/>
        <w:autoSpaceDE w:val="0"/>
        <w:autoSpaceDN w:val="0"/>
        <w:ind w:firstLine="567"/>
        <w:jc w:val="both"/>
        <w:rPr>
          <w:sz w:val="28"/>
          <w:szCs w:val="28"/>
        </w:rPr>
      </w:pPr>
      <w:r w:rsidRPr="00BF71E1">
        <w:rPr>
          <w:sz w:val="28"/>
          <w:szCs w:val="28"/>
        </w:rPr>
        <w:t>8.1.14.10. Уличная мебель выбирается в зависимости от архитектурного окружения, специальные требования к дизайну МАФ и уличной мебели могут предъявляться в зонах, привлекающих посетителей. Типовая мебель современного дизайна при условии высокого качества исполнения может использоваться в зонах исторической застройки. Не рекомендуется использование стилизованной в историческом стиле мебели в районах с современной застройкой.</w:t>
      </w:r>
    </w:p>
    <w:p w:rsidR="00BF71E1" w:rsidRPr="00BF71E1" w:rsidRDefault="00BF71E1" w:rsidP="00BF71E1">
      <w:pPr>
        <w:widowControl w:val="0"/>
        <w:autoSpaceDE w:val="0"/>
        <w:autoSpaceDN w:val="0"/>
        <w:ind w:firstLine="567"/>
        <w:jc w:val="both"/>
        <w:rPr>
          <w:sz w:val="28"/>
          <w:szCs w:val="28"/>
        </w:rPr>
      </w:pPr>
      <w:r w:rsidRPr="00BF71E1">
        <w:rPr>
          <w:sz w:val="28"/>
          <w:szCs w:val="28"/>
        </w:rPr>
        <w:t>8.1.14.11. Для пешеходных зон используются, как правило, следующие МАФ:</w:t>
      </w:r>
    </w:p>
    <w:p w:rsidR="00BF71E1" w:rsidRPr="00BF71E1" w:rsidRDefault="00BF71E1" w:rsidP="00BF71E1">
      <w:pPr>
        <w:widowControl w:val="0"/>
        <w:autoSpaceDE w:val="0"/>
        <w:autoSpaceDN w:val="0"/>
        <w:ind w:firstLine="567"/>
        <w:jc w:val="both"/>
        <w:rPr>
          <w:sz w:val="28"/>
          <w:szCs w:val="28"/>
        </w:rPr>
      </w:pPr>
      <w:r w:rsidRPr="00BF71E1">
        <w:rPr>
          <w:sz w:val="28"/>
          <w:szCs w:val="28"/>
        </w:rPr>
        <w:t>а) уличные фонари, высота которых соотносима с ростом человека;</w:t>
      </w:r>
    </w:p>
    <w:p w:rsidR="00BF71E1" w:rsidRPr="00BF71E1" w:rsidRDefault="00BF71E1" w:rsidP="00BF71E1">
      <w:pPr>
        <w:widowControl w:val="0"/>
        <w:autoSpaceDE w:val="0"/>
        <w:autoSpaceDN w:val="0"/>
        <w:ind w:firstLine="567"/>
        <w:jc w:val="both"/>
        <w:rPr>
          <w:sz w:val="28"/>
          <w:szCs w:val="28"/>
        </w:rPr>
      </w:pPr>
      <w:r w:rsidRPr="00BF71E1">
        <w:rPr>
          <w:sz w:val="28"/>
          <w:szCs w:val="28"/>
        </w:rPr>
        <w:t>б) цветочницы и кашпо (вазоны);</w:t>
      </w:r>
    </w:p>
    <w:p w:rsidR="00BF71E1" w:rsidRPr="00BF71E1" w:rsidRDefault="00BF71E1" w:rsidP="00BF71E1">
      <w:pPr>
        <w:widowControl w:val="0"/>
        <w:autoSpaceDE w:val="0"/>
        <w:autoSpaceDN w:val="0"/>
        <w:ind w:firstLine="567"/>
        <w:jc w:val="both"/>
        <w:rPr>
          <w:sz w:val="28"/>
          <w:szCs w:val="28"/>
        </w:rPr>
      </w:pPr>
      <w:r w:rsidRPr="00BF71E1">
        <w:rPr>
          <w:sz w:val="28"/>
          <w:szCs w:val="28"/>
        </w:rPr>
        <w:t>в) информационные стенды;</w:t>
      </w:r>
    </w:p>
    <w:p w:rsidR="00BF71E1" w:rsidRPr="00BF71E1" w:rsidRDefault="00BF71E1" w:rsidP="00BF71E1">
      <w:pPr>
        <w:widowControl w:val="0"/>
        <w:autoSpaceDE w:val="0"/>
        <w:autoSpaceDN w:val="0"/>
        <w:ind w:firstLine="567"/>
        <w:jc w:val="both"/>
        <w:rPr>
          <w:sz w:val="28"/>
          <w:szCs w:val="28"/>
        </w:rPr>
      </w:pPr>
      <w:r w:rsidRPr="00BF71E1">
        <w:rPr>
          <w:sz w:val="28"/>
          <w:szCs w:val="28"/>
        </w:rPr>
        <w:t>г) защитные ограждения;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д) столы для игр.</w:t>
      </w:r>
    </w:p>
    <w:p w:rsidR="00BF71E1" w:rsidRPr="00BF71E1" w:rsidRDefault="00BF71E1" w:rsidP="00BF71E1">
      <w:pPr>
        <w:widowControl w:val="0"/>
        <w:autoSpaceDE w:val="0"/>
        <w:autoSpaceDN w:val="0"/>
        <w:ind w:firstLine="567"/>
        <w:jc w:val="both"/>
        <w:rPr>
          <w:sz w:val="28"/>
          <w:szCs w:val="28"/>
        </w:rPr>
      </w:pPr>
      <w:r w:rsidRPr="00BF71E1">
        <w:rPr>
          <w:sz w:val="28"/>
          <w:szCs w:val="28"/>
        </w:rPr>
        <w:t>8.1.14.12. Для защиты МАФ от графического вандализма целесообразно минимизировать площадь поверхностей МАФ, свободные поверхности сделать перфорированными или с рельефом, препятствующим графическому вандализму или облегчающим его устранение.</w:t>
      </w:r>
    </w:p>
    <w:p w:rsidR="00BF71E1" w:rsidRPr="00BF71E1" w:rsidRDefault="00BF71E1" w:rsidP="00BF71E1">
      <w:pPr>
        <w:widowControl w:val="0"/>
        <w:autoSpaceDE w:val="0"/>
        <w:autoSpaceDN w:val="0"/>
        <w:ind w:firstLine="567"/>
        <w:jc w:val="both"/>
        <w:rPr>
          <w:sz w:val="28"/>
          <w:szCs w:val="28"/>
        </w:rPr>
      </w:pPr>
      <w:r w:rsidRPr="00BF71E1">
        <w:rPr>
          <w:sz w:val="28"/>
          <w:szCs w:val="28"/>
        </w:rPr>
        <w:t>Для защиты малообъемных объектов (коммутационных шкафов и других) на поверхности допускается размещение малоформатной рекламы. Возможно использование стрит-арта или размещение их внутри афишной тумбы.</w:t>
      </w:r>
    </w:p>
    <w:p w:rsidR="00BF71E1" w:rsidRPr="00BF71E1" w:rsidRDefault="00BF71E1" w:rsidP="00BF71E1">
      <w:pPr>
        <w:widowControl w:val="0"/>
        <w:autoSpaceDE w:val="0"/>
        <w:autoSpaceDN w:val="0"/>
        <w:ind w:firstLine="567"/>
        <w:jc w:val="both"/>
        <w:rPr>
          <w:sz w:val="28"/>
          <w:szCs w:val="28"/>
        </w:rPr>
      </w:pPr>
      <w:r w:rsidRPr="00BF71E1">
        <w:rPr>
          <w:sz w:val="28"/>
          <w:szCs w:val="28"/>
        </w:rPr>
        <w:t>8.1.14.13.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BF71E1" w:rsidRPr="00BF71E1" w:rsidRDefault="00BF71E1" w:rsidP="00BF71E1">
      <w:pPr>
        <w:widowControl w:val="0"/>
        <w:autoSpaceDE w:val="0"/>
        <w:autoSpaceDN w:val="0"/>
        <w:ind w:firstLine="567"/>
        <w:jc w:val="both"/>
        <w:rPr>
          <w:sz w:val="28"/>
          <w:szCs w:val="28"/>
        </w:rPr>
      </w:pPr>
      <w:r w:rsidRPr="00BF71E1">
        <w:rPr>
          <w:sz w:val="28"/>
          <w:szCs w:val="28"/>
        </w:rPr>
        <w:t>8.1.14.14. На местах потенциального вандализма (основная зона вандализма - 30 - 200 сантиметров от земли) - на столбах, коммутационных шкафах, заборах и т.п. - допускается замещение отдельно стоящих конструкций на рекламные конструкции, информационные конструкции с общественно полезной информацией (исторический план местности, навигационная схема и другие подобные элементы).</w:t>
      </w:r>
    </w:p>
    <w:p w:rsidR="00BF71E1" w:rsidRPr="00BF71E1" w:rsidRDefault="00BF71E1" w:rsidP="00BF71E1">
      <w:pPr>
        <w:widowControl w:val="0"/>
        <w:autoSpaceDE w:val="0"/>
        <w:autoSpaceDN w:val="0"/>
        <w:ind w:firstLine="567"/>
        <w:jc w:val="both"/>
        <w:rPr>
          <w:sz w:val="28"/>
          <w:szCs w:val="28"/>
        </w:rPr>
      </w:pPr>
      <w:r w:rsidRPr="00BF71E1">
        <w:rPr>
          <w:sz w:val="28"/>
          <w:szCs w:val="28"/>
        </w:rPr>
        <w:t>8.1.14.15. При проектировании оборудования предусматривается его вандалозащищённость, в том числе:</w:t>
      </w:r>
    </w:p>
    <w:p w:rsidR="00BF71E1" w:rsidRPr="00BF71E1" w:rsidRDefault="00BF71E1" w:rsidP="00BF71E1">
      <w:pPr>
        <w:widowControl w:val="0"/>
        <w:autoSpaceDE w:val="0"/>
        <w:autoSpaceDN w:val="0"/>
        <w:ind w:firstLine="567"/>
        <w:jc w:val="both"/>
        <w:rPr>
          <w:sz w:val="28"/>
          <w:szCs w:val="28"/>
        </w:rPr>
      </w:pPr>
      <w:r w:rsidRPr="00BF71E1">
        <w:rPr>
          <w:sz w:val="28"/>
          <w:szCs w:val="28"/>
        </w:rPr>
        <w:t>а) использование легко очищающихся и не боящихся абразивных и растворяющих веществ материалов;</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б) использование на плоских поверхностях оборудования и МАФ </w:t>
      </w:r>
      <w:r w:rsidRPr="00BF71E1">
        <w:rPr>
          <w:sz w:val="28"/>
          <w:szCs w:val="28"/>
        </w:rPr>
        <w:lastRenderedPageBreak/>
        <w:t>перфорирования или рельефного текстурирования, которые мешают расклейке объявлений и разрисовыванию поверхности и облегчает очистку;</w:t>
      </w:r>
    </w:p>
    <w:p w:rsidR="00BF71E1" w:rsidRPr="00BF71E1" w:rsidRDefault="00BF71E1" w:rsidP="00BF71E1">
      <w:pPr>
        <w:widowControl w:val="0"/>
        <w:autoSpaceDE w:val="0"/>
        <w:autoSpaceDN w:val="0"/>
        <w:ind w:firstLine="567"/>
        <w:jc w:val="both"/>
        <w:rPr>
          <w:sz w:val="28"/>
          <w:szCs w:val="28"/>
        </w:rPr>
      </w:pPr>
      <w:r w:rsidRPr="00BF71E1">
        <w:rPr>
          <w:sz w:val="28"/>
          <w:szCs w:val="28"/>
        </w:rPr>
        <w:t>в) использование темных тонов окраски или материалов.</w:t>
      </w:r>
    </w:p>
    <w:p w:rsidR="00BF71E1" w:rsidRPr="00BF71E1" w:rsidRDefault="00BF71E1" w:rsidP="00BF71E1">
      <w:pPr>
        <w:widowControl w:val="0"/>
        <w:autoSpaceDE w:val="0"/>
        <w:autoSpaceDN w:val="0"/>
        <w:ind w:firstLine="567"/>
        <w:jc w:val="both"/>
        <w:rPr>
          <w:sz w:val="28"/>
          <w:szCs w:val="28"/>
        </w:rPr>
      </w:pPr>
      <w:r w:rsidRPr="00BF71E1">
        <w:rPr>
          <w:sz w:val="28"/>
          <w:szCs w:val="28"/>
        </w:rPr>
        <w:t>8.1.14.16. При размещении оборудования рекомендуется предусматривать его вандалозащищённость, в том числе:</w:t>
      </w:r>
    </w:p>
    <w:p w:rsidR="00BF71E1" w:rsidRPr="00BF71E1" w:rsidRDefault="00BF71E1" w:rsidP="00BF71E1">
      <w:pPr>
        <w:widowControl w:val="0"/>
        <w:autoSpaceDE w:val="0"/>
        <w:autoSpaceDN w:val="0"/>
        <w:ind w:firstLine="567"/>
        <w:jc w:val="both"/>
        <w:rPr>
          <w:sz w:val="28"/>
          <w:szCs w:val="28"/>
        </w:rPr>
      </w:pPr>
      <w:r w:rsidRPr="00BF71E1">
        <w:rPr>
          <w:sz w:val="28"/>
          <w:szCs w:val="28"/>
        </w:rPr>
        <w:t>а) оборудование (будки, остановки, столбы, заборы) и фасады зданий рекомендуется защищать с помощью рекламы и полезной информации, стрит-арта и рекламного граффити, озеленения;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б) целесообразно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уменьшая площадь, подвергающуюся вандализму, сокращая затраты и время на ее обслуживание.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8.1.14.17. Объекты рекомендуется выполнять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BF71E1" w:rsidRPr="00BF71E1" w:rsidRDefault="00BF71E1" w:rsidP="00BF71E1">
      <w:pPr>
        <w:widowControl w:val="0"/>
        <w:autoSpaceDE w:val="0"/>
        <w:autoSpaceDN w:val="0"/>
        <w:ind w:firstLine="567"/>
        <w:jc w:val="both"/>
        <w:rPr>
          <w:sz w:val="28"/>
          <w:szCs w:val="28"/>
        </w:rPr>
      </w:pPr>
      <w:r w:rsidRPr="00BF71E1">
        <w:rPr>
          <w:sz w:val="28"/>
          <w:szCs w:val="28"/>
        </w:rPr>
        <w:t>8.1.14.18. При проектировании или выборе объектов для установки учитываются все сторонние элементы и процессы использования, в том числе процессы уборки и ремонта.</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widowControl w:val="0"/>
        <w:ind w:firstLine="567"/>
        <w:jc w:val="both"/>
        <w:rPr>
          <w:b/>
          <w:sz w:val="28"/>
          <w:szCs w:val="28"/>
          <w:lang w:bidi="ru-RU"/>
        </w:rPr>
      </w:pPr>
      <w:r w:rsidRPr="00BF71E1">
        <w:rPr>
          <w:b/>
          <w:sz w:val="28"/>
          <w:szCs w:val="28"/>
        </w:rPr>
        <w:t xml:space="preserve">Статья 9. </w:t>
      </w:r>
      <w:r w:rsidRPr="00BF71E1">
        <w:rPr>
          <w:b/>
          <w:sz w:val="28"/>
          <w:szCs w:val="28"/>
          <w:lang w:bidi="ru-RU"/>
        </w:rPr>
        <w:t>Некапитальные нестационарные сооружения (нестационарные торговые объекты)</w:t>
      </w:r>
    </w:p>
    <w:p w:rsidR="00BF71E1" w:rsidRPr="00BF71E1" w:rsidRDefault="00BF71E1" w:rsidP="00BF71E1">
      <w:pPr>
        <w:widowControl w:val="0"/>
        <w:ind w:firstLine="567"/>
        <w:jc w:val="both"/>
        <w:rPr>
          <w:b/>
          <w:sz w:val="28"/>
          <w:szCs w:val="28"/>
          <w:lang w:bidi="ru-RU"/>
        </w:rPr>
      </w:pPr>
    </w:p>
    <w:p w:rsidR="00BF71E1" w:rsidRPr="00BF71E1" w:rsidRDefault="00BF71E1" w:rsidP="00BF71E1">
      <w:pPr>
        <w:tabs>
          <w:tab w:val="left" w:pos="993"/>
        </w:tabs>
        <w:ind w:firstLine="567"/>
        <w:jc w:val="both"/>
        <w:rPr>
          <w:sz w:val="28"/>
        </w:rPr>
      </w:pPr>
      <w:r w:rsidRPr="00BF71E1">
        <w:rPr>
          <w:sz w:val="28"/>
        </w:rPr>
        <w:t xml:space="preserve">9.1. Размещение нестационарных торговых объектов (далее - НТО) на территории Прокопьевского муниципального округа осуществляется в местах, определенных схемой размещения нестационарных торговых объектов. </w:t>
      </w:r>
    </w:p>
    <w:p w:rsidR="00BF71E1" w:rsidRPr="00BF71E1" w:rsidRDefault="00BF71E1" w:rsidP="00BF71E1">
      <w:pPr>
        <w:tabs>
          <w:tab w:val="left" w:pos="993"/>
        </w:tabs>
        <w:ind w:firstLine="567"/>
        <w:jc w:val="both"/>
        <w:rPr>
          <w:sz w:val="28"/>
        </w:rPr>
      </w:pPr>
      <w:r w:rsidRPr="00BF71E1">
        <w:rPr>
          <w:sz w:val="28"/>
        </w:rPr>
        <w:t>9.2. Установка и эксплуатация на территории Прокопьевского муниципального округа видов нестационарных торговых объектов, не предусмотренных настоящими правилами, не допускается.</w:t>
      </w:r>
    </w:p>
    <w:p w:rsidR="00BF71E1" w:rsidRPr="00BF71E1" w:rsidRDefault="00BF71E1" w:rsidP="00BF71E1">
      <w:pPr>
        <w:tabs>
          <w:tab w:val="left" w:pos="993"/>
        </w:tabs>
        <w:ind w:firstLine="567"/>
        <w:jc w:val="both"/>
        <w:rPr>
          <w:sz w:val="28"/>
        </w:rPr>
      </w:pPr>
      <w:r w:rsidRPr="00BF71E1">
        <w:rPr>
          <w:sz w:val="28"/>
        </w:rPr>
        <w:t>9.3. Правила устанавливают:</w:t>
      </w:r>
    </w:p>
    <w:p w:rsidR="00BF71E1" w:rsidRPr="00BF71E1" w:rsidRDefault="00BF71E1" w:rsidP="00BF71E1">
      <w:pPr>
        <w:tabs>
          <w:tab w:val="left" w:pos="993"/>
        </w:tabs>
        <w:ind w:firstLine="567"/>
        <w:jc w:val="both"/>
        <w:rPr>
          <w:sz w:val="28"/>
        </w:rPr>
      </w:pPr>
      <w:r w:rsidRPr="00BF71E1">
        <w:rPr>
          <w:sz w:val="28"/>
        </w:rPr>
        <w:t>-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Прокопьевского муниципального округа;</w:t>
      </w:r>
    </w:p>
    <w:p w:rsidR="00BF71E1" w:rsidRPr="00BF71E1" w:rsidRDefault="00BF71E1" w:rsidP="00BF71E1">
      <w:pPr>
        <w:tabs>
          <w:tab w:val="left" w:pos="993"/>
        </w:tabs>
        <w:ind w:firstLine="567"/>
        <w:jc w:val="both"/>
        <w:rPr>
          <w:sz w:val="28"/>
        </w:rPr>
      </w:pPr>
      <w:r w:rsidRPr="00BF71E1">
        <w:rPr>
          <w:sz w:val="28"/>
        </w:rPr>
        <w:t>- требования к размещению информационных конструкций на нестационарных торговых объектах.</w:t>
      </w:r>
    </w:p>
    <w:p w:rsidR="00BF71E1" w:rsidRPr="00BF71E1" w:rsidRDefault="00BF71E1" w:rsidP="00BF71E1">
      <w:pPr>
        <w:tabs>
          <w:tab w:val="left" w:pos="993"/>
        </w:tabs>
        <w:ind w:firstLine="567"/>
        <w:jc w:val="both"/>
        <w:rPr>
          <w:sz w:val="28"/>
        </w:rPr>
      </w:pPr>
      <w:r w:rsidRPr="00BF71E1">
        <w:rPr>
          <w:sz w:val="28"/>
        </w:rPr>
        <w:t>9.4. Действие положений настоящих правил в части размещения и функционирования торговых объектов не распространяется:</w:t>
      </w:r>
    </w:p>
    <w:p w:rsidR="00BF71E1" w:rsidRPr="00BF71E1" w:rsidRDefault="00BF71E1" w:rsidP="00BF71E1">
      <w:pPr>
        <w:tabs>
          <w:tab w:val="left" w:pos="993"/>
        </w:tabs>
        <w:ind w:firstLine="567"/>
        <w:jc w:val="both"/>
        <w:rPr>
          <w:sz w:val="28"/>
        </w:rPr>
      </w:pPr>
      <w:r w:rsidRPr="00BF71E1">
        <w:rPr>
          <w:sz w:val="28"/>
        </w:rPr>
        <w:t>- на нестационарные торговые объекты, размещаемые в зданиях, строениях и сооружениях;</w:t>
      </w:r>
    </w:p>
    <w:p w:rsidR="00BF71E1" w:rsidRPr="00BF71E1" w:rsidRDefault="00BF71E1" w:rsidP="00BF71E1">
      <w:pPr>
        <w:tabs>
          <w:tab w:val="left" w:pos="993"/>
        </w:tabs>
        <w:ind w:firstLine="567"/>
        <w:jc w:val="both"/>
        <w:rPr>
          <w:sz w:val="28"/>
        </w:rPr>
      </w:pPr>
      <w:r w:rsidRPr="00BF71E1">
        <w:rPr>
          <w:sz w:val="28"/>
        </w:rPr>
        <w:t>- на отношения, связанные с торговым обслуживанием массовых праздничных, общественно-политических, культурно-массовых и спортивно-массовых мероприятий, а также на отношения, связанные с продажей товаров на ярмарках.</w:t>
      </w:r>
    </w:p>
    <w:p w:rsidR="00BF71E1" w:rsidRPr="00BF71E1" w:rsidRDefault="00BF71E1" w:rsidP="00BF71E1">
      <w:pPr>
        <w:tabs>
          <w:tab w:val="left" w:pos="993"/>
        </w:tabs>
        <w:ind w:firstLine="567"/>
        <w:jc w:val="both"/>
        <w:rPr>
          <w:sz w:val="28"/>
        </w:rPr>
      </w:pPr>
      <w:r w:rsidRPr="00BF71E1">
        <w:rPr>
          <w:sz w:val="28"/>
        </w:rPr>
        <w:t>9.5. Основными принципами правил формирования архитектурно-художественного облика нестационарных торговых объектов являются:</w:t>
      </w:r>
    </w:p>
    <w:p w:rsidR="00BF71E1" w:rsidRPr="00BF71E1" w:rsidRDefault="00BF71E1" w:rsidP="00BF71E1">
      <w:pPr>
        <w:tabs>
          <w:tab w:val="left" w:pos="993"/>
        </w:tabs>
        <w:ind w:firstLine="567"/>
        <w:jc w:val="both"/>
        <w:rPr>
          <w:sz w:val="28"/>
        </w:rPr>
      </w:pPr>
      <w:r w:rsidRPr="00BF71E1">
        <w:rPr>
          <w:sz w:val="28"/>
        </w:rPr>
        <w:t>- формирование и совершенствование визуально благоприятного архитектурного облика Прокопьевского муниципального округа;</w:t>
      </w:r>
    </w:p>
    <w:p w:rsidR="00BF71E1" w:rsidRPr="00BF71E1" w:rsidRDefault="00BF71E1" w:rsidP="00BF71E1">
      <w:pPr>
        <w:tabs>
          <w:tab w:val="left" w:pos="993"/>
        </w:tabs>
        <w:ind w:firstLine="567"/>
        <w:jc w:val="both"/>
        <w:rPr>
          <w:sz w:val="28"/>
        </w:rPr>
      </w:pPr>
      <w:r w:rsidRPr="00BF71E1">
        <w:rPr>
          <w:sz w:val="28"/>
        </w:rPr>
        <w:lastRenderedPageBreak/>
        <w:t>- улучшение качества внешнего благоустройства;</w:t>
      </w:r>
    </w:p>
    <w:p w:rsidR="00BF71E1" w:rsidRPr="00BF71E1" w:rsidRDefault="00BF71E1" w:rsidP="00BF71E1">
      <w:pPr>
        <w:tabs>
          <w:tab w:val="left" w:pos="993"/>
        </w:tabs>
        <w:ind w:firstLine="567"/>
        <w:jc w:val="both"/>
        <w:rPr>
          <w:sz w:val="28"/>
        </w:rPr>
      </w:pPr>
      <w:r w:rsidRPr="00BF71E1">
        <w:rPr>
          <w:sz w:val="28"/>
        </w:rPr>
        <w:t>- формирование комплексного системного подхода к архитектурно-художественному оформлению, внешнему благоустройству территории Прокопьевского муниципального округа с использованием типовых моделей нестационарных торговых объектов.</w:t>
      </w:r>
    </w:p>
    <w:p w:rsidR="00BF71E1" w:rsidRPr="00BF71E1" w:rsidRDefault="00BF71E1" w:rsidP="00BF71E1">
      <w:pPr>
        <w:widowControl w:val="0"/>
        <w:tabs>
          <w:tab w:val="left" w:pos="1048"/>
        </w:tabs>
        <w:ind w:firstLine="567"/>
        <w:jc w:val="both"/>
        <w:rPr>
          <w:sz w:val="28"/>
          <w:szCs w:val="28"/>
        </w:rPr>
      </w:pPr>
      <w:r w:rsidRPr="00BF71E1">
        <w:rPr>
          <w:sz w:val="28"/>
        </w:rPr>
        <w:t>9.6. Требования к размещению и внешнему виду нестационарных торговых объектов, а также к размещению информационных конструкций на нестационарных торговых объектах, приведены в приложении 2 к настоящим Правилам</w:t>
      </w:r>
      <w:r w:rsidRPr="00BF71E1">
        <w:rPr>
          <w:sz w:val="28"/>
          <w:szCs w:val="28"/>
        </w:rPr>
        <w:t>.</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10. Организация площадок</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sz w:val="28"/>
          <w:szCs w:val="28"/>
        </w:rPr>
        <w:t>На территории Прокопьевского муниципального округа могут предусматриваться следующие виды площадок: детские площадки, спортивные площадки, площадки для отдыха и досуга, контейнерные площадки для сбора твердых коммунальных отходов, площадки для выгула домашних животных, площадки для дрессировки собак, площадки для стоянки автомобилей и другие.</w:t>
      </w:r>
    </w:p>
    <w:p w:rsidR="00BF71E1" w:rsidRPr="00BF71E1" w:rsidRDefault="00BF71E1" w:rsidP="00BF71E1">
      <w:pPr>
        <w:widowControl w:val="0"/>
        <w:autoSpaceDE w:val="0"/>
        <w:autoSpaceDN w:val="0"/>
        <w:ind w:firstLine="567"/>
        <w:jc w:val="both"/>
        <w:rPr>
          <w:sz w:val="28"/>
          <w:szCs w:val="28"/>
        </w:rPr>
      </w:pPr>
      <w:bookmarkStart w:id="0" w:name="Par719"/>
      <w:bookmarkEnd w:id="0"/>
      <w:r w:rsidRPr="00BF71E1">
        <w:rPr>
          <w:sz w:val="28"/>
          <w:szCs w:val="28"/>
        </w:rPr>
        <w:t xml:space="preserve">Места размещения и оборудование всех видов площадок, указанных в абзаце первом настоящей статьи, должны соответствовать следующим нормам: СП 42.13330 "СНиП 2.07.01-89* Градостроительство. Планировка и застройка городских и сельских поселений"; СП 82.13330.2016 «Благоустройство территорий»; </w:t>
      </w:r>
      <w:hyperlink r:id="rId12" w:history="1">
        <w:r w:rsidRPr="00BF71E1">
          <w:rPr>
            <w:sz w:val="28"/>
            <w:szCs w:val="28"/>
          </w:rPr>
          <w:t>СанПиН 2.2.1/2.1.1.1200-03</w:t>
        </w:r>
      </w:hyperlink>
      <w:r w:rsidRPr="00BF71E1">
        <w:rPr>
          <w:sz w:val="28"/>
          <w:szCs w:val="28"/>
        </w:rPr>
        <w:t xml:space="preserve"> «Санитарно-защитные зоны и санитарная классификация предприятий, сооружений и иных объектов».</w:t>
      </w:r>
    </w:p>
    <w:p w:rsidR="00BF71E1" w:rsidRPr="00BF71E1" w:rsidRDefault="00BF71E1" w:rsidP="00BF71E1">
      <w:pPr>
        <w:widowControl w:val="0"/>
        <w:autoSpaceDE w:val="0"/>
        <w:autoSpaceDN w:val="0"/>
        <w:ind w:firstLine="567"/>
        <w:jc w:val="both"/>
        <w:rPr>
          <w:b/>
          <w:sz w:val="28"/>
          <w:szCs w:val="28"/>
        </w:rPr>
      </w:pPr>
      <w:r w:rsidRPr="00BF71E1">
        <w:rPr>
          <w:b/>
          <w:sz w:val="28"/>
          <w:szCs w:val="28"/>
        </w:rPr>
        <w:t>При проектировании, строительстве, реконструкции и ремонте детских и спортивных  площадок необходимо руководствоваться и соответствовать:</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33602-2015 «Оборудование и покрытия детских игровых площадок. Термины и определения»;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52167-2012 «Оборудование детских игровых площадок. Безопасность конструкции и методы испытаний качелей.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52168-2012 «Оборудование детских игровых площадок. Безопасность конструкции и методы испытаний горок.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52299-2013 «Оборудование детских игровых площадок. Безопасность конструкции и методы испытаний качалок.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52300-2013 «Оборудование детских игровых площадок. Безопасность конструкции и методы испытаний каруселей.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52169-2012 «Оборудование и покрытия детских игровых площадок. Безопасность конструкции и методы испытаний.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52301-2013 «Оборудование детских игровых площадок. Безопасность при эксплуатации.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ЕН 1177-2013 «Покрытия игровых площадок ударопоглощающие, Определение критической высоты падения»;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548471-2011 «Оборудование и покрытия детских игровых площадок. Безопасность конструкции и методы испытаний канатных дорог.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lastRenderedPageBreak/>
        <w:t>ГОСТ Р 52024-2003 «Услуги физкультурно-оздоровительные и спортивные.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52025-2003 «Услуги физкультурно-оздоровительные и спортивные. Требования безопасности потребителей»;</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55677-2013 «Оборудование детских спортивных площадок. Безопасность конструкции и методы испытаний.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55678-2013 «Оборудование детских спортивных площадок. Безопасность конструкции и методы испытаний спортивно-развивающего оборудования»;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55679-2013 «Оборудование детских спортивных площадок. Безопасность при эксплуатации»;</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54415-2011 «Оборудование для скейтплощадок. Безопасность конструкции и методы испытаний. Общие требования»;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ГОСТ Р 56439-2015 «Комплекты каркасно-тентовых укрытий для спортивных площадок. Общие требования».</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10.1. Организация детских площадок</w:t>
      </w:r>
    </w:p>
    <w:p w:rsidR="00BF71E1" w:rsidRPr="00BF71E1" w:rsidRDefault="00BF71E1" w:rsidP="00BF71E1">
      <w:pPr>
        <w:ind w:firstLine="567"/>
        <w:jc w:val="both"/>
        <w:rPr>
          <w:sz w:val="28"/>
          <w:szCs w:val="28"/>
        </w:rPr>
      </w:pPr>
      <w:r w:rsidRPr="00BF71E1">
        <w:rPr>
          <w:sz w:val="28"/>
          <w:szCs w:val="28"/>
        </w:rPr>
        <w:t>10.1.1 Детские площадки предназначены для игр и активного отдыха детей разных возрастов: дошкольного (3 - 7 лет), младшего и среднего школьного возраста (7 - 12 лет). Для детей и подростков (12 - 16 лет). Площадки могут быть организованы в виде отдельных площадок для разных возрастных групп или как комплексные игровые площадки с зонированием.</w:t>
      </w:r>
    </w:p>
    <w:p w:rsidR="00BF71E1" w:rsidRPr="00BF71E1" w:rsidRDefault="00BF71E1" w:rsidP="00BF71E1">
      <w:pPr>
        <w:ind w:firstLine="567"/>
        <w:jc w:val="both"/>
        <w:rPr>
          <w:sz w:val="28"/>
          <w:szCs w:val="28"/>
        </w:rPr>
      </w:pPr>
      <w:r w:rsidRPr="00BF71E1">
        <w:rPr>
          <w:sz w:val="28"/>
          <w:szCs w:val="28"/>
        </w:rPr>
        <w:t>10.1.2 Расстояние от окон жилых домов и общественных зданий до границ детских площадок дошкольного возраста необходимо принимать не менее 10 метров, младшего и среднего школьного возраста - не менее 20 метров, комплексных игровых площадок - не менее 40 метров, спортивно-игровых комплексов - не менее 100 метров. Детские площадки для дошкольного возраста размещаются на участке жилой застройки, площадки для младшего и среднего школьного возраста, комплексные игровые площадки размещаются на озелененных территориях группы, спортивно-игровые комплексы и места для катания - в парках жилого массива.</w:t>
      </w:r>
    </w:p>
    <w:p w:rsidR="00BF71E1" w:rsidRPr="00BF71E1" w:rsidRDefault="00BF71E1" w:rsidP="00BF71E1">
      <w:pPr>
        <w:ind w:firstLine="567"/>
        <w:jc w:val="both"/>
        <w:rPr>
          <w:sz w:val="28"/>
          <w:szCs w:val="28"/>
        </w:rPr>
      </w:pPr>
      <w:r w:rsidRPr="00BF71E1">
        <w:rPr>
          <w:sz w:val="28"/>
          <w:szCs w:val="28"/>
        </w:rPr>
        <w:t>10.1.3 Оптимальный размер игровых площадок устанавливается для детей дошкольного возраста - 70 - 150 квадратных метров, школьного возраста - 100 - 300 квадратных метров, комплексных игровых площадок - 900 - 1600 квадратных метров. При этом возможно объединение площадок дошкольного возраста с площадками отдыха взрослых (размер площадки - не менее 150 квадратных метров). Соседствующие детские и взрослые площадки разделяются густыми зелеными посадками и (или) декоративными стенками или забором из сетки.</w:t>
      </w:r>
    </w:p>
    <w:p w:rsidR="00BF71E1" w:rsidRPr="00BF71E1" w:rsidRDefault="00BF71E1" w:rsidP="00BF71E1">
      <w:pPr>
        <w:ind w:firstLine="567"/>
        <w:jc w:val="both"/>
        <w:rPr>
          <w:sz w:val="28"/>
          <w:szCs w:val="28"/>
        </w:rPr>
      </w:pPr>
      <w:r w:rsidRPr="00BF71E1">
        <w:rPr>
          <w:sz w:val="28"/>
          <w:szCs w:val="28"/>
        </w:rPr>
        <w:t xml:space="preserve">10.1.4 Детские площадки рекомендуется изолировать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стоянок и участков постоянного и временного </w:t>
      </w:r>
      <w:r w:rsidRPr="00BF71E1">
        <w:rPr>
          <w:sz w:val="28"/>
          <w:szCs w:val="28"/>
        </w:rPr>
        <w:lastRenderedPageBreak/>
        <w:t>хранения автотранспортных средств принимается согласно действующих норм и правил Российской Федерации.</w:t>
      </w:r>
    </w:p>
    <w:p w:rsidR="00BF71E1" w:rsidRPr="00BF71E1" w:rsidRDefault="00BF71E1" w:rsidP="00BF71E1">
      <w:pPr>
        <w:ind w:firstLine="567"/>
        <w:jc w:val="both"/>
        <w:rPr>
          <w:sz w:val="28"/>
          <w:szCs w:val="28"/>
        </w:rPr>
      </w:pPr>
      <w:r w:rsidRPr="00BF71E1">
        <w:rPr>
          <w:sz w:val="28"/>
          <w:szCs w:val="28"/>
        </w:rPr>
        <w:t>10.1.5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w:t>
      </w:r>
    </w:p>
    <w:p w:rsidR="00BF71E1" w:rsidRPr="00BF71E1" w:rsidRDefault="00BF71E1" w:rsidP="00BF71E1">
      <w:pPr>
        <w:ind w:firstLine="567"/>
        <w:jc w:val="both"/>
        <w:rPr>
          <w:sz w:val="28"/>
          <w:szCs w:val="28"/>
        </w:rPr>
      </w:pPr>
      <w:r w:rsidRPr="00BF71E1">
        <w:rPr>
          <w:sz w:val="28"/>
          <w:szCs w:val="28"/>
        </w:rPr>
        <w:t>10.1.6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F71E1" w:rsidRPr="00BF71E1" w:rsidRDefault="00BF71E1" w:rsidP="00BF71E1">
      <w:pPr>
        <w:ind w:firstLine="567"/>
        <w:jc w:val="both"/>
        <w:rPr>
          <w:sz w:val="28"/>
          <w:szCs w:val="28"/>
        </w:rPr>
      </w:pPr>
      <w:r w:rsidRPr="00BF71E1">
        <w:rPr>
          <w:sz w:val="28"/>
          <w:szCs w:val="28"/>
        </w:rPr>
        <w:t>10.1.7 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F71E1" w:rsidRPr="00BF71E1" w:rsidRDefault="00BF71E1" w:rsidP="00BF71E1">
      <w:pPr>
        <w:ind w:firstLine="567"/>
        <w:jc w:val="both"/>
        <w:rPr>
          <w:sz w:val="28"/>
          <w:szCs w:val="28"/>
        </w:rPr>
      </w:pPr>
      <w:r w:rsidRPr="00BF71E1">
        <w:rPr>
          <w:sz w:val="28"/>
          <w:szCs w:val="28"/>
        </w:rPr>
        <w:t>10.1.8 На детских площадках для сопряжения поверхностей площадки и газона применяются садовые бортовые камни со скошенными или закругленными краями.</w:t>
      </w:r>
    </w:p>
    <w:p w:rsidR="00BF71E1" w:rsidRPr="00BF71E1" w:rsidRDefault="00BF71E1" w:rsidP="00BF71E1">
      <w:pPr>
        <w:ind w:firstLine="567"/>
        <w:jc w:val="both"/>
        <w:rPr>
          <w:sz w:val="28"/>
          <w:szCs w:val="28"/>
        </w:rPr>
      </w:pPr>
      <w:r w:rsidRPr="00BF71E1">
        <w:rPr>
          <w:sz w:val="28"/>
          <w:szCs w:val="28"/>
        </w:rPr>
        <w:t>10.1.9 На детских площадках не допускается применение видов растений с колючками. На всех видах детских площадок не допускается применение растений с ядовитыми плодами.</w:t>
      </w:r>
    </w:p>
    <w:p w:rsidR="00BF71E1" w:rsidRPr="00BF71E1" w:rsidRDefault="00BF71E1" w:rsidP="00BF71E1">
      <w:pPr>
        <w:ind w:firstLine="567"/>
        <w:jc w:val="both"/>
        <w:rPr>
          <w:sz w:val="28"/>
          <w:szCs w:val="28"/>
        </w:rPr>
      </w:pPr>
      <w:r w:rsidRPr="00BF71E1">
        <w:rPr>
          <w:sz w:val="28"/>
          <w:szCs w:val="28"/>
        </w:rPr>
        <w:t>10.1.10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F71E1" w:rsidRPr="00BF71E1" w:rsidRDefault="00BF71E1" w:rsidP="00BF71E1">
      <w:pPr>
        <w:ind w:firstLine="567"/>
        <w:jc w:val="both"/>
        <w:rPr>
          <w:sz w:val="28"/>
          <w:szCs w:val="28"/>
        </w:rPr>
      </w:pPr>
      <w:r w:rsidRPr="00BF71E1">
        <w:rPr>
          <w:sz w:val="28"/>
          <w:szCs w:val="28"/>
        </w:rPr>
        <w:t>10.1.11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b/>
          <w:sz w:val="28"/>
          <w:szCs w:val="28"/>
        </w:rPr>
        <w:t>10.2. Организация площадок для отдыха и досуга</w:t>
      </w:r>
    </w:p>
    <w:p w:rsidR="00BF71E1" w:rsidRPr="00BF71E1" w:rsidRDefault="00BF71E1" w:rsidP="00BF71E1">
      <w:pPr>
        <w:widowControl w:val="0"/>
        <w:autoSpaceDE w:val="0"/>
        <w:autoSpaceDN w:val="0"/>
        <w:ind w:firstLine="567"/>
        <w:jc w:val="both"/>
        <w:rPr>
          <w:sz w:val="28"/>
          <w:szCs w:val="28"/>
        </w:rPr>
      </w:pPr>
      <w:r w:rsidRPr="00BF71E1">
        <w:rPr>
          <w:sz w:val="28"/>
          <w:szCs w:val="28"/>
        </w:rPr>
        <w:t>10.2.1. Площадки для отдыха и проведения досуга взрослого населения предназначены для тихого отдыха, в том числе настольных игр взрослого населения. Их рекомендуется размещать на участках жилой застройки, на озелененных территориях.</w:t>
      </w:r>
    </w:p>
    <w:p w:rsidR="00BF71E1" w:rsidRPr="00BF71E1" w:rsidRDefault="00BF71E1" w:rsidP="00BF71E1">
      <w:pPr>
        <w:widowControl w:val="0"/>
        <w:autoSpaceDE w:val="0"/>
        <w:autoSpaceDN w:val="0"/>
        <w:ind w:firstLine="567"/>
        <w:jc w:val="both"/>
        <w:rPr>
          <w:sz w:val="28"/>
          <w:szCs w:val="28"/>
        </w:rPr>
      </w:pPr>
      <w:r w:rsidRPr="00BF71E1">
        <w:rPr>
          <w:sz w:val="28"/>
          <w:szCs w:val="28"/>
        </w:rPr>
        <w:t>10.2.2. Перечень элементов благоустройства на площадке для отдыха, как правило,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10.2.3. Функционирование осветительного оборудования рекомендуется обеспечивать в режиме освещения территории, на которой расположена площадка.</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10.2.4. Рекомендуется применять периметральное озеленение, одиночные </w:t>
      </w:r>
      <w:r w:rsidRPr="00BF71E1">
        <w:rPr>
          <w:sz w:val="28"/>
          <w:szCs w:val="28"/>
        </w:rPr>
        <w:lastRenderedPageBreak/>
        <w:t>посадки деревьев и кустарников, цветники, вертикальное и мобильное озеленение. Не допускается применение растений с ядовитыми плодами.</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10.3. Организация спортивных площадок</w:t>
      </w:r>
    </w:p>
    <w:p w:rsidR="00BF71E1" w:rsidRPr="00BF71E1" w:rsidRDefault="00BF71E1" w:rsidP="00BF71E1">
      <w:pPr>
        <w:widowControl w:val="0"/>
        <w:autoSpaceDE w:val="0"/>
        <w:autoSpaceDN w:val="0"/>
        <w:ind w:firstLine="567"/>
        <w:jc w:val="both"/>
        <w:rPr>
          <w:sz w:val="28"/>
          <w:szCs w:val="28"/>
        </w:rPr>
      </w:pPr>
      <w:r w:rsidRPr="00BF71E1">
        <w:rPr>
          <w:sz w:val="28"/>
          <w:szCs w:val="28"/>
        </w:rPr>
        <w:t>10.3.1. Спортивные площадки предназначены для занятий физкультурой и спортом всех возрастных групп населения. Их рекомендуется размещать на территориях жилого и рекреационного назначения, участков спортивных сооружений, общеобразовательных школ.</w:t>
      </w:r>
    </w:p>
    <w:p w:rsidR="00BF71E1" w:rsidRPr="00BF71E1" w:rsidRDefault="00BF71E1" w:rsidP="00BF71E1">
      <w:pPr>
        <w:widowControl w:val="0"/>
        <w:autoSpaceDE w:val="0"/>
        <w:autoSpaceDN w:val="0"/>
        <w:ind w:firstLine="567"/>
        <w:jc w:val="both"/>
        <w:rPr>
          <w:sz w:val="28"/>
          <w:szCs w:val="28"/>
        </w:rPr>
      </w:pPr>
      <w:r w:rsidRPr="00BF71E1">
        <w:rPr>
          <w:sz w:val="28"/>
          <w:szCs w:val="28"/>
        </w:rPr>
        <w:t>10.3.2. Озеленение спортивных площадок рекомендуется размещать по периметру. При этом не следует применять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10.4. Контейнерные площадки для сбора твёрдых коммунальных отходов</w:t>
      </w:r>
    </w:p>
    <w:p w:rsidR="00BF71E1" w:rsidRPr="00BF71E1" w:rsidRDefault="00BF71E1" w:rsidP="00BF71E1">
      <w:pPr>
        <w:widowControl w:val="0"/>
        <w:autoSpaceDE w:val="0"/>
        <w:autoSpaceDN w:val="0"/>
        <w:ind w:firstLine="567"/>
        <w:jc w:val="both"/>
        <w:rPr>
          <w:sz w:val="28"/>
          <w:szCs w:val="28"/>
        </w:rPr>
      </w:pPr>
      <w:r w:rsidRPr="00BF71E1">
        <w:rPr>
          <w:sz w:val="28"/>
          <w:szCs w:val="28"/>
        </w:rPr>
        <w:t>10.4.1. На контейнерных площадках рекомендуется размещать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предостережение для владельцев автотранспорта о недопустимости загромождения подъезда специализированного автотранспорта, разгружающего контейнеры. Размещение таких площадок осуществляется в соответствии с действующими санитарными правилами.</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10.5. Организация площадки для выгула домашних животных</w:t>
      </w:r>
    </w:p>
    <w:p w:rsidR="00BF71E1" w:rsidRPr="00BF71E1" w:rsidRDefault="00BF71E1" w:rsidP="00BF71E1">
      <w:pPr>
        <w:widowControl w:val="0"/>
        <w:autoSpaceDE w:val="0"/>
        <w:autoSpaceDN w:val="0"/>
        <w:ind w:firstLine="567"/>
        <w:jc w:val="both"/>
        <w:rPr>
          <w:sz w:val="28"/>
          <w:szCs w:val="28"/>
        </w:rPr>
      </w:pPr>
      <w:r w:rsidRPr="00BF71E1">
        <w:rPr>
          <w:sz w:val="28"/>
          <w:szCs w:val="28"/>
        </w:rPr>
        <w:t>10.5.1. Перечень элементов благоустройства на территории площадки для выгула животных может включать различные виды покрытия, ограждение, осветительное и информационное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10.5.2. Для части площадки, предназначенной для выгула животных,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целесообразно предусматривать с твёрдым или комбинированным видом покрытия (плитка, утопленная в газон, и др.).</w:t>
      </w:r>
    </w:p>
    <w:p w:rsidR="00BF71E1" w:rsidRPr="00BF71E1" w:rsidRDefault="00BF71E1" w:rsidP="00BF71E1">
      <w:pPr>
        <w:shd w:val="clear" w:color="auto" w:fill="FFFFFF"/>
        <w:ind w:firstLine="567"/>
        <w:jc w:val="both"/>
        <w:rPr>
          <w:sz w:val="28"/>
          <w:szCs w:val="28"/>
        </w:rPr>
      </w:pPr>
      <w:r w:rsidRPr="00BF71E1">
        <w:rPr>
          <w:sz w:val="28"/>
          <w:szCs w:val="28"/>
        </w:rPr>
        <w:t>10.5.3 Площадки для выгула домашних животных следует размещать на территориях общего пользования свободных от зеленых насаждений, за пределами санитарной зоны источников централизованного водоснабжения и источников децентрализованного водоснабжения (родников, колодцев).</w:t>
      </w:r>
    </w:p>
    <w:p w:rsidR="00BF71E1" w:rsidRPr="00BF71E1" w:rsidRDefault="00BF71E1" w:rsidP="00BF71E1">
      <w:pPr>
        <w:shd w:val="clear" w:color="auto" w:fill="FFFFFF"/>
        <w:ind w:firstLine="567"/>
        <w:jc w:val="both"/>
        <w:rPr>
          <w:sz w:val="28"/>
          <w:szCs w:val="28"/>
        </w:rPr>
      </w:pPr>
      <w:r w:rsidRPr="00BF71E1">
        <w:rPr>
          <w:sz w:val="28"/>
          <w:szCs w:val="28"/>
        </w:rPr>
        <w:t>10.5.4 Расстояние от границы площадки до окон жилых и общественных зданий устанавливается не менее 25 метров, а до участков детских учреждений, школ, детских, спортивных площадок, площадок отдыха - не менее 40 метров.</w:t>
      </w:r>
    </w:p>
    <w:p w:rsidR="00BF71E1" w:rsidRPr="00BF71E1" w:rsidRDefault="00BF71E1" w:rsidP="00BF71E1">
      <w:pPr>
        <w:shd w:val="clear" w:color="auto" w:fill="FFFFFF"/>
        <w:ind w:firstLine="567"/>
        <w:jc w:val="both"/>
        <w:rPr>
          <w:sz w:val="28"/>
          <w:szCs w:val="28"/>
        </w:rPr>
      </w:pPr>
      <w:r w:rsidRPr="00BF71E1">
        <w:rPr>
          <w:sz w:val="28"/>
          <w:szCs w:val="28"/>
        </w:rPr>
        <w:t>10.5.5 Ограждение площадки может устанавливаться из легкой металлической сетки высотой не менее 2-х метров.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F71E1" w:rsidRPr="00BF71E1" w:rsidRDefault="00BF71E1" w:rsidP="00BF71E1">
      <w:pPr>
        <w:shd w:val="clear" w:color="auto" w:fill="FFFFFF"/>
        <w:suppressAutoHyphens/>
        <w:autoSpaceDN w:val="0"/>
        <w:ind w:firstLine="567"/>
        <w:jc w:val="both"/>
        <w:textAlignment w:val="baseline"/>
        <w:rPr>
          <w:kern w:val="3"/>
        </w:rPr>
      </w:pPr>
      <w:r w:rsidRPr="00BF71E1">
        <w:rPr>
          <w:kern w:val="3"/>
          <w:sz w:val="28"/>
          <w:szCs w:val="28"/>
        </w:rPr>
        <w:lastRenderedPageBreak/>
        <w:t>10.5.6. Установить информационные таблички на площадке о зоне выгула собак. Уборка за животными – обязанность хозяина. Ответственность наступает в соответствии с действующим законодательством.</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10.6. Организация площадки для дрессировки собак</w:t>
      </w:r>
    </w:p>
    <w:p w:rsidR="00BF71E1" w:rsidRPr="00BF71E1" w:rsidRDefault="00BF71E1" w:rsidP="00BF71E1">
      <w:pPr>
        <w:widowControl w:val="0"/>
        <w:autoSpaceDE w:val="0"/>
        <w:autoSpaceDN w:val="0"/>
        <w:ind w:firstLine="567"/>
        <w:jc w:val="both"/>
        <w:rPr>
          <w:sz w:val="28"/>
          <w:szCs w:val="28"/>
        </w:rPr>
      </w:pPr>
      <w:r w:rsidRPr="00BF71E1">
        <w:rPr>
          <w:sz w:val="28"/>
          <w:szCs w:val="28"/>
        </w:rPr>
        <w:t>10.6.1. Перечень элементов благоустройства территории на площадке для дрессировки собак может включать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BF71E1" w:rsidRPr="00BF71E1" w:rsidRDefault="00BF71E1" w:rsidP="00BF71E1">
      <w:pPr>
        <w:widowControl w:val="0"/>
        <w:autoSpaceDE w:val="0"/>
        <w:autoSpaceDN w:val="0"/>
        <w:ind w:firstLine="567"/>
        <w:jc w:val="both"/>
        <w:rPr>
          <w:sz w:val="28"/>
          <w:szCs w:val="28"/>
        </w:rPr>
      </w:pPr>
      <w:r w:rsidRPr="00BF71E1">
        <w:rPr>
          <w:sz w:val="28"/>
          <w:szCs w:val="28"/>
        </w:rPr>
        <w:t>10.6.2. Покрытие площадки рекомендуется предусматривать с ровной поверхностью, которая бы обеспечивала хороший дренаж, не травмирующей конечности животных (газонное, песчаное, песчано-земляное), а также была удобной для регулярной уборки и обновления.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10.6.3. Площадки для дрессировки собак могут быть оборудованы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BF71E1" w:rsidRPr="00BF71E1" w:rsidRDefault="00BF71E1" w:rsidP="00BF71E1">
      <w:pPr>
        <w:shd w:val="clear" w:color="auto" w:fill="FFFFFF"/>
        <w:ind w:firstLine="567"/>
        <w:jc w:val="both"/>
        <w:rPr>
          <w:sz w:val="28"/>
          <w:szCs w:val="28"/>
        </w:rPr>
      </w:pPr>
      <w:r w:rsidRPr="00BF71E1">
        <w:rPr>
          <w:sz w:val="28"/>
          <w:szCs w:val="28"/>
        </w:rPr>
        <w:t>10.6.4 Площадки для дрессировки собак размещаются на удалении от застройки жилого и общественного назначения не менее чем на 50 метров.</w:t>
      </w:r>
    </w:p>
    <w:p w:rsidR="00BF71E1" w:rsidRPr="00BF71E1" w:rsidRDefault="00BF71E1" w:rsidP="00BF71E1">
      <w:pPr>
        <w:shd w:val="clear" w:color="auto" w:fill="FFFFFF"/>
        <w:ind w:firstLine="567"/>
        <w:jc w:val="both"/>
        <w:rPr>
          <w:sz w:val="28"/>
          <w:szCs w:val="28"/>
        </w:rPr>
      </w:pPr>
      <w:r w:rsidRPr="00BF71E1">
        <w:rPr>
          <w:sz w:val="28"/>
          <w:szCs w:val="28"/>
        </w:rPr>
        <w:t>10.6.5 Ограждение площадки может выполняться из металлической сетки высотой не менее 2-х метров.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BF71E1" w:rsidRPr="00BF71E1" w:rsidRDefault="00BF71E1" w:rsidP="00BF71E1">
      <w:pPr>
        <w:shd w:val="clear" w:color="auto" w:fill="FFFFFF"/>
        <w:ind w:firstLine="567"/>
        <w:jc w:val="both"/>
        <w:rPr>
          <w:b/>
          <w:sz w:val="28"/>
          <w:szCs w:val="28"/>
        </w:rPr>
      </w:pPr>
    </w:p>
    <w:p w:rsidR="00BF71E1" w:rsidRPr="00BF71E1" w:rsidRDefault="00BF71E1" w:rsidP="00BF71E1">
      <w:pPr>
        <w:shd w:val="clear" w:color="auto" w:fill="FFFFFF"/>
        <w:ind w:firstLine="567"/>
        <w:jc w:val="both"/>
        <w:rPr>
          <w:b/>
          <w:sz w:val="28"/>
          <w:szCs w:val="28"/>
        </w:rPr>
      </w:pPr>
      <w:r w:rsidRPr="00BF71E1">
        <w:rPr>
          <w:b/>
          <w:sz w:val="28"/>
          <w:szCs w:val="28"/>
        </w:rPr>
        <w:t>10.7. Содержание домашних и сельскохозяйственных животных на территории Прокопьевского муниципального округа</w:t>
      </w:r>
    </w:p>
    <w:p w:rsidR="00BF71E1" w:rsidRPr="00BF71E1" w:rsidRDefault="00BF71E1" w:rsidP="00BF71E1">
      <w:pPr>
        <w:shd w:val="clear" w:color="auto" w:fill="FFFFFF"/>
        <w:ind w:firstLine="567"/>
        <w:jc w:val="both"/>
        <w:rPr>
          <w:sz w:val="28"/>
          <w:szCs w:val="28"/>
        </w:rPr>
      </w:pPr>
      <w:r w:rsidRPr="00BF71E1">
        <w:rPr>
          <w:sz w:val="28"/>
          <w:szCs w:val="28"/>
        </w:rPr>
        <w:t>10.7.1. Не допускается содержание кошек, собак и других домашних животных в помещениях многоквартирного дома, не являющихся частями квартир и предназначенных для обслуживания более одного помещения в данном доме, в том числе на межквартирных лестничных площадках, лестницах, крышах, коридорах, на технических этажах, чердаках, в подвалах, а также на балконах и лоджиях.</w:t>
      </w:r>
    </w:p>
    <w:p w:rsidR="00BF71E1" w:rsidRPr="00BF71E1" w:rsidRDefault="00BF71E1" w:rsidP="00BF71E1">
      <w:pPr>
        <w:widowControl w:val="0"/>
        <w:autoSpaceDE w:val="0"/>
        <w:autoSpaceDN w:val="0"/>
        <w:ind w:firstLine="567"/>
        <w:jc w:val="both"/>
        <w:rPr>
          <w:sz w:val="28"/>
          <w:szCs w:val="28"/>
        </w:rPr>
      </w:pPr>
      <w:r w:rsidRPr="00BF71E1">
        <w:rPr>
          <w:sz w:val="28"/>
          <w:szCs w:val="28"/>
        </w:rPr>
        <w:t>10.7.2. Запрещается прикармливать и способствовать содержанию безнадзорных животных в помещениях общего пользования многоквартирных домов, на придомовой территории, в т.ч. на лестничных площадках, чердаках, в подвалах, коридорах, а также на балконах (лоджиях) и под ними, на территориях учреждений торговли, здравоохранения, образования, культуры, спорта и в зонах массового отдыха граждан.</w:t>
      </w:r>
    </w:p>
    <w:p w:rsidR="00BF71E1" w:rsidRPr="00BF71E1" w:rsidRDefault="00BF71E1" w:rsidP="00BF71E1">
      <w:pPr>
        <w:widowControl w:val="0"/>
        <w:autoSpaceDE w:val="0"/>
        <w:autoSpaceDN w:val="0"/>
        <w:ind w:firstLine="567"/>
        <w:jc w:val="both"/>
        <w:rPr>
          <w:sz w:val="28"/>
          <w:szCs w:val="28"/>
        </w:rPr>
      </w:pPr>
      <w:r w:rsidRPr="00BF71E1">
        <w:rPr>
          <w:sz w:val="28"/>
          <w:szCs w:val="28"/>
        </w:rPr>
        <w:t>10.7.3. Запрещается организовывать приюты, питомники для животных в жилых помещениях многоквартирных домов и индивидуальных жилых строениях и домах.</w:t>
      </w:r>
    </w:p>
    <w:p w:rsidR="00BF71E1" w:rsidRPr="00BF71E1" w:rsidRDefault="00BF71E1" w:rsidP="00BF71E1">
      <w:pPr>
        <w:shd w:val="clear" w:color="auto" w:fill="FFFFFF"/>
        <w:ind w:firstLine="567"/>
        <w:jc w:val="both"/>
        <w:rPr>
          <w:sz w:val="28"/>
          <w:szCs w:val="28"/>
        </w:rPr>
      </w:pPr>
      <w:r w:rsidRPr="00BF71E1">
        <w:rPr>
          <w:sz w:val="28"/>
          <w:szCs w:val="28"/>
        </w:rPr>
        <w:t>10.7.4. Запрещается оставлять кошек, собак и других домашних животных без надзора, в бедственном положении. При необходимости отсутствия собственника кошки, собаки и других домашних животных в течение более двух календарных дней собственник такого животного обязан поместить его в пункт временного содержания (приют) для домашних животных или передать на временное содержание иным лицам.</w:t>
      </w:r>
    </w:p>
    <w:p w:rsidR="00BF71E1" w:rsidRPr="00BF71E1" w:rsidRDefault="00BF71E1" w:rsidP="00BF71E1">
      <w:pPr>
        <w:shd w:val="clear" w:color="auto" w:fill="FFFFFF"/>
        <w:ind w:firstLine="567"/>
        <w:jc w:val="both"/>
        <w:rPr>
          <w:sz w:val="28"/>
          <w:szCs w:val="28"/>
        </w:rPr>
      </w:pPr>
      <w:r w:rsidRPr="00BF71E1">
        <w:rPr>
          <w:sz w:val="28"/>
          <w:szCs w:val="28"/>
        </w:rPr>
        <w:lastRenderedPageBreak/>
        <w:t>10.7.5. В случае невозможности дальнейшего содержания кошки, собаки и других домашних животных, собственник обязан принять меры к дальнейшему их устройству.</w:t>
      </w:r>
    </w:p>
    <w:p w:rsidR="00BF71E1" w:rsidRPr="00BF71E1" w:rsidRDefault="00BF71E1" w:rsidP="00BF71E1">
      <w:pPr>
        <w:shd w:val="clear" w:color="auto" w:fill="FFFFFF"/>
        <w:ind w:firstLine="567"/>
        <w:jc w:val="both"/>
        <w:rPr>
          <w:sz w:val="28"/>
          <w:szCs w:val="28"/>
        </w:rPr>
      </w:pPr>
      <w:r w:rsidRPr="00BF71E1">
        <w:rPr>
          <w:sz w:val="28"/>
          <w:szCs w:val="28"/>
        </w:rPr>
        <w:t xml:space="preserve">10.7.6. К перевозке в общественном транспорте допускаются собаки в ошейнике, на коротком поводке (до </w:t>
      </w:r>
      <w:smartTag w:uri="urn:schemas-microsoft-com:office:smarttags" w:element="metricconverter">
        <w:smartTagPr>
          <w:attr w:name="ProductID" w:val="80 сантиметров"/>
        </w:smartTagPr>
        <w:r w:rsidRPr="00BF71E1">
          <w:rPr>
            <w:sz w:val="28"/>
            <w:szCs w:val="28"/>
          </w:rPr>
          <w:t>80 сантиметров</w:t>
        </w:r>
      </w:smartTag>
      <w:r w:rsidRPr="00BF71E1">
        <w:rPr>
          <w:sz w:val="28"/>
          <w:szCs w:val="28"/>
        </w:rPr>
        <w:t>), в наморднике (кроме собак карликовых пород); кошки и собаки и других домашних животных карликовых пород – в специальных переносных контейнерах для перевозки животных, клетках, коробках, сумках либо корзинах.</w:t>
      </w:r>
    </w:p>
    <w:p w:rsidR="00BF71E1" w:rsidRPr="00BF71E1" w:rsidRDefault="00BF71E1" w:rsidP="00BF71E1">
      <w:pPr>
        <w:shd w:val="clear" w:color="auto" w:fill="FFFFFF"/>
        <w:ind w:firstLine="567"/>
        <w:jc w:val="both"/>
        <w:rPr>
          <w:sz w:val="28"/>
          <w:szCs w:val="28"/>
        </w:rPr>
      </w:pPr>
      <w:r w:rsidRPr="00BF71E1">
        <w:rPr>
          <w:sz w:val="28"/>
          <w:szCs w:val="28"/>
        </w:rPr>
        <w:t>10.7.7. При переходе через улицу собственник собаки обязан взять ее на короткий поводок во избежание дорожно-транспортных происшествий и гибели собаки на проезжей части улиц.</w:t>
      </w:r>
    </w:p>
    <w:p w:rsidR="00BF71E1" w:rsidRPr="00BF71E1" w:rsidRDefault="00BF71E1" w:rsidP="00BF71E1">
      <w:pPr>
        <w:shd w:val="clear" w:color="auto" w:fill="FFFFFF"/>
        <w:ind w:firstLine="567"/>
        <w:jc w:val="both"/>
        <w:rPr>
          <w:sz w:val="28"/>
          <w:szCs w:val="28"/>
        </w:rPr>
      </w:pPr>
      <w:r w:rsidRPr="00BF71E1">
        <w:rPr>
          <w:sz w:val="28"/>
          <w:szCs w:val="28"/>
        </w:rPr>
        <w:t>10.7.8. При выгуле собак собственники должны соблюдать следующие требования:</w:t>
      </w:r>
    </w:p>
    <w:p w:rsidR="00BF71E1" w:rsidRPr="00BF71E1" w:rsidRDefault="00BF71E1" w:rsidP="00BF71E1">
      <w:pPr>
        <w:shd w:val="clear" w:color="auto" w:fill="FFFFFF"/>
        <w:ind w:firstLine="567"/>
        <w:jc w:val="both"/>
        <w:rPr>
          <w:sz w:val="28"/>
          <w:szCs w:val="28"/>
        </w:rPr>
      </w:pPr>
      <w:r w:rsidRPr="00BF71E1">
        <w:rPr>
          <w:sz w:val="28"/>
          <w:szCs w:val="28"/>
        </w:rPr>
        <w:t>- выводить собак из жилых помещений (домов) в общие дворы и на улицу на поводке и (или) в наморднике;</w:t>
      </w:r>
    </w:p>
    <w:p w:rsidR="00BF71E1" w:rsidRPr="00BF71E1" w:rsidRDefault="00BF71E1" w:rsidP="00BF71E1">
      <w:pPr>
        <w:shd w:val="clear" w:color="auto" w:fill="FFFFFF"/>
        <w:ind w:firstLine="567"/>
        <w:jc w:val="both"/>
        <w:rPr>
          <w:sz w:val="28"/>
          <w:szCs w:val="28"/>
        </w:rPr>
      </w:pPr>
      <w:r w:rsidRPr="00BF71E1">
        <w:rPr>
          <w:sz w:val="28"/>
          <w:szCs w:val="28"/>
        </w:rPr>
        <w:t>- в многолюдных и общественных местах собака должна находиться на коротком поводке и в наморднике;</w:t>
      </w:r>
    </w:p>
    <w:p w:rsidR="00BF71E1" w:rsidRPr="00BF71E1" w:rsidRDefault="00BF71E1" w:rsidP="00BF71E1">
      <w:pPr>
        <w:shd w:val="clear" w:color="auto" w:fill="FFFFFF"/>
        <w:ind w:firstLine="567"/>
        <w:jc w:val="both"/>
        <w:rPr>
          <w:sz w:val="28"/>
          <w:szCs w:val="28"/>
        </w:rPr>
      </w:pPr>
      <w:r w:rsidRPr="00BF71E1">
        <w:rPr>
          <w:sz w:val="28"/>
          <w:szCs w:val="28"/>
        </w:rPr>
        <w:t>- спускать собаку с поводка можно только в наморднике, в малолюдных местах (лесных массивах, зеленых зонах, пустырях и т.п., за исключением газонов, цветников) при условии обеспечения безопасности для жизни и здоровья людей, а также исключения нападения собаки на людей и других собак.</w:t>
      </w:r>
    </w:p>
    <w:p w:rsidR="00BF71E1" w:rsidRPr="00BF71E1" w:rsidRDefault="00BF71E1" w:rsidP="00BF71E1">
      <w:pPr>
        <w:shd w:val="clear" w:color="auto" w:fill="FFFFFF"/>
        <w:tabs>
          <w:tab w:val="left" w:pos="0"/>
        </w:tabs>
        <w:ind w:firstLine="567"/>
        <w:jc w:val="both"/>
        <w:rPr>
          <w:sz w:val="28"/>
          <w:szCs w:val="28"/>
        </w:rPr>
      </w:pPr>
      <w:r w:rsidRPr="00BF71E1">
        <w:rPr>
          <w:sz w:val="28"/>
          <w:szCs w:val="28"/>
        </w:rPr>
        <w:t xml:space="preserve">10.7.9. Владельцы собак обязаны предотвращать опасное воздействие своих собак на других животных и людей, а также обеспечивать </w:t>
      </w:r>
      <w:r w:rsidRPr="00BF71E1">
        <w:rPr>
          <w:bCs/>
          <w:sz w:val="28"/>
          <w:szCs w:val="28"/>
        </w:rPr>
        <w:t>тишину</w:t>
      </w:r>
      <w:r w:rsidRPr="00BF71E1">
        <w:rPr>
          <w:b/>
          <w:bCs/>
          <w:sz w:val="28"/>
          <w:szCs w:val="28"/>
        </w:rPr>
        <w:t xml:space="preserve"> </w:t>
      </w:r>
      <w:r w:rsidRPr="00BF71E1">
        <w:rPr>
          <w:sz w:val="28"/>
          <w:szCs w:val="28"/>
        </w:rPr>
        <w:t>для окружающих в соответствии с санитарными нормами, соблюдать действующие санитарно-гигиенические и ветеринарные правила.</w:t>
      </w:r>
    </w:p>
    <w:p w:rsidR="00BF71E1" w:rsidRPr="00BF71E1" w:rsidRDefault="00BF71E1" w:rsidP="00BF71E1">
      <w:pPr>
        <w:widowControl w:val="0"/>
        <w:autoSpaceDE w:val="0"/>
        <w:autoSpaceDN w:val="0"/>
        <w:ind w:firstLine="567"/>
        <w:jc w:val="both"/>
        <w:rPr>
          <w:sz w:val="28"/>
          <w:szCs w:val="28"/>
        </w:rPr>
      </w:pPr>
      <w:r w:rsidRPr="00BF71E1">
        <w:rPr>
          <w:sz w:val="28"/>
          <w:szCs w:val="28"/>
        </w:rPr>
        <w:t>10.7.10. Владельцы собак, имеющие в своем пользовании земельный участок, могут содержать собак, как на привязи, так и без нее при условии его ограждения и исключения самовольного покидания этого участка собакой. О наличии собаки владелец земельного участка обязан вывесить предупреждающую надпись при входе на участок.</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10.7.11. Владельцы сельскохозяйственных животных, имеющие в собственности, владении или в пользовании земельный участок, вправе содержать их в свободном выгоне только на обнесенной забором территории. </w:t>
      </w:r>
    </w:p>
    <w:p w:rsidR="00BF71E1" w:rsidRPr="00BF71E1" w:rsidRDefault="00BF71E1" w:rsidP="00BF71E1">
      <w:pPr>
        <w:shd w:val="clear" w:color="auto" w:fill="FFFFFF"/>
        <w:tabs>
          <w:tab w:val="left" w:pos="1346"/>
        </w:tabs>
        <w:ind w:firstLine="567"/>
        <w:jc w:val="both"/>
        <w:rPr>
          <w:sz w:val="28"/>
          <w:szCs w:val="28"/>
        </w:rPr>
      </w:pPr>
      <w:r w:rsidRPr="00BF71E1">
        <w:rPr>
          <w:sz w:val="28"/>
          <w:szCs w:val="28"/>
        </w:rPr>
        <w:t>10.7.12. Запрещается передвижение домашних и сельскохозяйственных животных на территории Прокопьевского муниципального округа без сопровождающих лиц.</w:t>
      </w:r>
    </w:p>
    <w:p w:rsidR="00BF71E1" w:rsidRPr="00BF71E1" w:rsidRDefault="00BF71E1" w:rsidP="00BF71E1">
      <w:pPr>
        <w:shd w:val="clear" w:color="auto" w:fill="FFFFFF"/>
        <w:tabs>
          <w:tab w:val="left" w:pos="1490"/>
        </w:tabs>
        <w:ind w:firstLine="567"/>
        <w:jc w:val="both"/>
        <w:rPr>
          <w:sz w:val="28"/>
          <w:szCs w:val="28"/>
        </w:rPr>
      </w:pPr>
      <w:r w:rsidRPr="00BF71E1">
        <w:rPr>
          <w:sz w:val="28"/>
          <w:szCs w:val="28"/>
        </w:rPr>
        <w:t>10.7.13. Выпас сельскохозяйственных животных осуществляется на</w:t>
      </w:r>
      <w:r w:rsidRPr="00BF71E1">
        <w:rPr>
          <w:sz w:val="28"/>
          <w:szCs w:val="28"/>
        </w:rPr>
        <w:br/>
        <w:t>специально отведенных местах выпаса под наблюдением владельца или</w:t>
      </w:r>
      <w:r w:rsidRPr="00BF71E1">
        <w:rPr>
          <w:sz w:val="28"/>
          <w:szCs w:val="28"/>
        </w:rPr>
        <w:br/>
        <w:t>уполномоченного им лица (пастуха) на договорной основе.</w:t>
      </w:r>
    </w:p>
    <w:p w:rsidR="00BF71E1" w:rsidRPr="00BF71E1" w:rsidRDefault="00BF71E1" w:rsidP="00BF71E1">
      <w:pPr>
        <w:widowControl w:val="0"/>
        <w:autoSpaceDE w:val="0"/>
        <w:autoSpaceDN w:val="0"/>
        <w:ind w:firstLine="567"/>
        <w:jc w:val="both"/>
        <w:rPr>
          <w:sz w:val="28"/>
          <w:szCs w:val="28"/>
        </w:rPr>
      </w:pPr>
      <w:r w:rsidRPr="00BF71E1">
        <w:rPr>
          <w:sz w:val="28"/>
          <w:szCs w:val="28"/>
        </w:rPr>
        <w:t>Выпас сельскохозяйственных животных на территориях улиц, садов, скверов, парков, в рекреационных зонах запрещается.</w:t>
      </w:r>
    </w:p>
    <w:p w:rsidR="00BF71E1" w:rsidRPr="00BF71E1" w:rsidRDefault="00BF71E1" w:rsidP="00BF71E1">
      <w:pPr>
        <w:widowControl w:val="0"/>
        <w:autoSpaceDE w:val="0"/>
        <w:autoSpaceDN w:val="0"/>
        <w:ind w:firstLine="567"/>
        <w:jc w:val="both"/>
        <w:rPr>
          <w:sz w:val="28"/>
          <w:szCs w:val="28"/>
        </w:rPr>
      </w:pPr>
      <w:r w:rsidRPr="00BF71E1">
        <w:rPr>
          <w:sz w:val="28"/>
          <w:szCs w:val="28"/>
        </w:rPr>
        <w:t>10.7.14. Прогон (маршрут) сельскохозяйственных животных устанавливаются на сходе граждан Прокопьевского муниципального округа.</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10.8. Организация площадки автостоянок</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10.8.1. Площадки для длительного хранения автомобилей могут быть </w:t>
      </w:r>
      <w:r w:rsidRPr="00BF71E1">
        <w:rPr>
          <w:sz w:val="28"/>
          <w:szCs w:val="28"/>
        </w:rPr>
        <w:lastRenderedPageBreak/>
        <w:t>оборудованы навесами, смотровыми эстакадами.</w:t>
      </w:r>
    </w:p>
    <w:p w:rsidR="00BF71E1" w:rsidRPr="00BF71E1" w:rsidRDefault="00BF71E1" w:rsidP="00BF71E1">
      <w:pPr>
        <w:widowControl w:val="0"/>
        <w:autoSpaceDE w:val="0"/>
        <w:autoSpaceDN w:val="0"/>
        <w:ind w:firstLine="567"/>
        <w:jc w:val="both"/>
        <w:rPr>
          <w:sz w:val="28"/>
          <w:szCs w:val="28"/>
        </w:rPr>
      </w:pPr>
      <w:r w:rsidRPr="00BF71E1">
        <w:rPr>
          <w:sz w:val="28"/>
          <w:szCs w:val="28"/>
        </w:rPr>
        <w:t>10.8.2. Разделительные элементы на площадках могут быть выполнены в виде разметки (белых полос), озелененных полос (газонов), контейнерного озеленения.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10.8.3. При планировке общественных пространств и дворовых территорий целесообразно предусматривать специальные препятствия в целях недопущения парковки транспортных средств на газонах.</w:t>
      </w:r>
    </w:p>
    <w:p w:rsidR="00BF71E1" w:rsidRPr="00BF71E1" w:rsidRDefault="00BF71E1" w:rsidP="00BF71E1">
      <w:pPr>
        <w:widowControl w:val="0"/>
        <w:autoSpaceDE w:val="0"/>
        <w:autoSpaceDN w:val="0"/>
        <w:ind w:firstLine="567"/>
        <w:jc w:val="both"/>
        <w:rPr>
          <w:sz w:val="28"/>
          <w:szCs w:val="28"/>
        </w:rPr>
      </w:pPr>
      <w:r w:rsidRPr="00BF71E1">
        <w:rPr>
          <w:sz w:val="28"/>
          <w:szCs w:val="28"/>
        </w:rPr>
        <w:t>10.8.4. При проектировании и устройстве площадок автостоянок необходимо руководствоваться СП 113.13330.2016. Свод правил. Стоянки автомобилей. Актуализированная редакция СНиП 21-02-99*.</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10.9. Создание и благоустройство пешеходных коммуникаций (тротуаров, аллей, дорожек, тропинок), обеспечивающих пешеходные связи и передвижения на территории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10.9.1. При создании и благоустройстве пешеходных коммуникаций на территории Прокопьевского муниципального округа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10.9.2. Перед проектированием пешеходных тротуаров рекомендуется составлять карту фактических пешеходных маршрутов со схемами движения пешеходов, соединяющих основные точки притяжения людей. По результатам анализа состояния открытых территорий в местах концентрации пешеходных потоков выявляются ключевые проблемы состояния среды Прокопьевского муниципального округа, в т.ч. старые деревья, куски арматуры, лестницы, заброшенные МАФ. При необходимости организовывается общественное обсуждение.</w:t>
      </w:r>
    </w:p>
    <w:p w:rsidR="00BF71E1" w:rsidRPr="00BF71E1" w:rsidRDefault="00BF71E1" w:rsidP="00BF71E1">
      <w:pPr>
        <w:widowControl w:val="0"/>
        <w:autoSpaceDE w:val="0"/>
        <w:autoSpaceDN w:val="0"/>
        <w:ind w:firstLine="567"/>
        <w:jc w:val="both"/>
        <w:rPr>
          <w:sz w:val="28"/>
          <w:szCs w:val="28"/>
        </w:rPr>
      </w:pPr>
      <w:r w:rsidRPr="00BF71E1">
        <w:rPr>
          <w:sz w:val="28"/>
          <w:szCs w:val="28"/>
        </w:rPr>
        <w:t>10.9.3. При планировочной организации пешеходных тротуаров должен предусматриваться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F71E1" w:rsidRPr="00BF71E1" w:rsidRDefault="00BF71E1" w:rsidP="00BF71E1">
      <w:pPr>
        <w:widowControl w:val="0"/>
        <w:autoSpaceDE w:val="0"/>
        <w:autoSpaceDN w:val="0"/>
        <w:ind w:firstLine="567"/>
        <w:jc w:val="both"/>
        <w:rPr>
          <w:sz w:val="28"/>
          <w:szCs w:val="28"/>
        </w:rPr>
      </w:pPr>
      <w:r w:rsidRPr="00BF71E1">
        <w:rPr>
          <w:sz w:val="28"/>
          <w:szCs w:val="28"/>
        </w:rPr>
        <w:t>10.9.4. Исходя из схемы движения пешеходных потоков по маршрутам могут выделяться участки по следующим типам:</w:t>
      </w:r>
    </w:p>
    <w:p w:rsidR="00BF71E1" w:rsidRPr="00BF71E1" w:rsidRDefault="00BF71E1" w:rsidP="00BF71E1">
      <w:pPr>
        <w:widowControl w:val="0"/>
        <w:autoSpaceDE w:val="0"/>
        <w:autoSpaceDN w:val="0"/>
        <w:ind w:firstLine="567"/>
        <w:jc w:val="both"/>
        <w:rPr>
          <w:sz w:val="28"/>
          <w:szCs w:val="28"/>
        </w:rPr>
      </w:pPr>
      <w:r w:rsidRPr="00BF71E1">
        <w:rPr>
          <w:sz w:val="28"/>
          <w:szCs w:val="28"/>
        </w:rPr>
        <w:t>а) образованные при проектировании и застройщиком;</w:t>
      </w:r>
    </w:p>
    <w:p w:rsidR="00BF71E1" w:rsidRPr="00BF71E1" w:rsidRDefault="00BF71E1" w:rsidP="00BF71E1">
      <w:pPr>
        <w:widowControl w:val="0"/>
        <w:autoSpaceDE w:val="0"/>
        <w:autoSpaceDN w:val="0"/>
        <w:ind w:firstLine="567"/>
        <w:jc w:val="both"/>
        <w:rPr>
          <w:sz w:val="28"/>
          <w:szCs w:val="28"/>
        </w:rPr>
      </w:pPr>
      <w:r w:rsidRPr="00BF71E1">
        <w:rPr>
          <w:sz w:val="28"/>
          <w:szCs w:val="28"/>
        </w:rPr>
        <w:t>б) стихийно образованные вследствие движения пешеходов по оптимальным для них маршрутам и используемые постоянно;</w:t>
      </w:r>
    </w:p>
    <w:p w:rsidR="00BF71E1" w:rsidRPr="00BF71E1" w:rsidRDefault="00BF71E1" w:rsidP="00BF71E1">
      <w:pPr>
        <w:widowControl w:val="0"/>
        <w:autoSpaceDE w:val="0"/>
        <w:autoSpaceDN w:val="0"/>
        <w:ind w:firstLine="567"/>
        <w:jc w:val="both"/>
        <w:rPr>
          <w:sz w:val="28"/>
          <w:szCs w:val="28"/>
        </w:rPr>
      </w:pPr>
      <w:r w:rsidRPr="00BF71E1">
        <w:rPr>
          <w:sz w:val="28"/>
          <w:szCs w:val="28"/>
        </w:rPr>
        <w:t>в) стихийно образованные вследствие движения пешеходов по оптимальным для них маршрутам и не используемые в настоящее время.</w:t>
      </w:r>
    </w:p>
    <w:p w:rsidR="00BF71E1" w:rsidRPr="00BF71E1" w:rsidRDefault="00BF71E1" w:rsidP="00BF71E1">
      <w:pPr>
        <w:widowControl w:val="0"/>
        <w:autoSpaceDE w:val="0"/>
        <w:autoSpaceDN w:val="0"/>
        <w:ind w:firstLine="567"/>
        <w:jc w:val="both"/>
        <w:rPr>
          <w:sz w:val="28"/>
          <w:szCs w:val="28"/>
        </w:rPr>
      </w:pPr>
      <w:r w:rsidRPr="00BF71E1">
        <w:rPr>
          <w:sz w:val="28"/>
          <w:szCs w:val="28"/>
        </w:rPr>
        <w:t>10.9.5. В составе комплекса работ по благоустройству проводится осмотр действующих и заброшенных пешеходных маршрутов, выявление бесхозных объектов.</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10.9.6. Третий тип участков проверяется на предмет наличия опасных и </w:t>
      </w:r>
      <w:r w:rsidRPr="00BF71E1">
        <w:rPr>
          <w:sz w:val="28"/>
          <w:szCs w:val="28"/>
        </w:rPr>
        <w:lastRenderedPageBreak/>
        <w:t>(или) бесхозных объектов, по возможности принимаются меры по очищению от них территории, при необходимости закрывается к ним доступ населения. По второму типу участков также проводится осмотр, после чего осуществляется комфортное для населения сопряжение с первым типом участков.</w:t>
      </w:r>
    </w:p>
    <w:p w:rsidR="00BF71E1" w:rsidRPr="00BF71E1" w:rsidRDefault="00BF71E1" w:rsidP="00BF71E1">
      <w:pPr>
        <w:widowControl w:val="0"/>
        <w:autoSpaceDE w:val="0"/>
        <w:autoSpaceDN w:val="0"/>
        <w:ind w:firstLine="567"/>
        <w:jc w:val="both"/>
        <w:rPr>
          <w:sz w:val="28"/>
          <w:szCs w:val="28"/>
        </w:rPr>
      </w:pPr>
      <w:r w:rsidRPr="00BF71E1">
        <w:rPr>
          <w:sz w:val="28"/>
          <w:szCs w:val="28"/>
        </w:rPr>
        <w:t>10.9.7.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F71E1" w:rsidRPr="00BF71E1" w:rsidRDefault="00BF71E1" w:rsidP="00BF71E1">
      <w:pPr>
        <w:widowControl w:val="0"/>
        <w:autoSpaceDE w:val="0"/>
        <w:autoSpaceDN w:val="0"/>
        <w:ind w:firstLine="567"/>
        <w:jc w:val="both"/>
        <w:rPr>
          <w:sz w:val="28"/>
          <w:szCs w:val="28"/>
        </w:rPr>
      </w:pPr>
      <w:r w:rsidRPr="00BF71E1">
        <w:rPr>
          <w:sz w:val="28"/>
          <w:szCs w:val="28"/>
        </w:rPr>
        <w:t>10.9.8.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администрацией Прокопьевского муниципального округа, организовывать перенос пешеходных переходов и создавать искусственные препятствия для использования пешеходами опасных маршрутов.</w:t>
      </w:r>
    </w:p>
    <w:p w:rsidR="00BF71E1" w:rsidRPr="00BF71E1" w:rsidRDefault="00BF71E1" w:rsidP="00BF71E1">
      <w:pPr>
        <w:widowControl w:val="0"/>
        <w:autoSpaceDE w:val="0"/>
        <w:autoSpaceDN w:val="0"/>
        <w:ind w:firstLine="567"/>
        <w:jc w:val="both"/>
        <w:rPr>
          <w:sz w:val="28"/>
          <w:szCs w:val="28"/>
        </w:rPr>
      </w:pPr>
      <w:r w:rsidRPr="00BF71E1">
        <w:rPr>
          <w:sz w:val="28"/>
          <w:szCs w:val="28"/>
        </w:rPr>
        <w:t>10.9.9. При создании пешеходных тротуаров рекомендуется учитывать следующее:</w:t>
      </w:r>
    </w:p>
    <w:p w:rsidR="00BF71E1" w:rsidRPr="00BF71E1" w:rsidRDefault="00BF71E1" w:rsidP="00BF71E1">
      <w:pPr>
        <w:widowControl w:val="0"/>
        <w:autoSpaceDE w:val="0"/>
        <w:autoSpaceDN w:val="0"/>
        <w:ind w:firstLine="567"/>
        <w:jc w:val="both"/>
        <w:rPr>
          <w:sz w:val="28"/>
          <w:szCs w:val="28"/>
        </w:rPr>
      </w:pPr>
      <w:r w:rsidRPr="00BF71E1">
        <w:rPr>
          <w:sz w:val="28"/>
          <w:szCs w:val="28"/>
        </w:rPr>
        <w:t>а)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F71E1" w:rsidRPr="00BF71E1" w:rsidRDefault="00BF71E1" w:rsidP="00BF71E1">
      <w:pPr>
        <w:widowControl w:val="0"/>
        <w:autoSpaceDE w:val="0"/>
        <w:autoSpaceDN w:val="0"/>
        <w:ind w:firstLine="567"/>
        <w:jc w:val="both"/>
        <w:rPr>
          <w:sz w:val="28"/>
          <w:szCs w:val="28"/>
        </w:rPr>
      </w:pPr>
      <w:r w:rsidRPr="00BF71E1">
        <w:rPr>
          <w:sz w:val="28"/>
          <w:szCs w:val="28"/>
        </w:rPr>
        <w:t>б) 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F71E1" w:rsidRPr="00BF71E1" w:rsidRDefault="00BF71E1" w:rsidP="00BF71E1">
      <w:pPr>
        <w:widowControl w:val="0"/>
        <w:autoSpaceDE w:val="0"/>
        <w:autoSpaceDN w:val="0"/>
        <w:ind w:firstLine="567"/>
        <w:jc w:val="both"/>
        <w:rPr>
          <w:sz w:val="28"/>
          <w:szCs w:val="28"/>
        </w:rPr>
      </w:pPr>
      <w:r w:rsidRPr="00BF71E1">
        <w:rPr>
          <w:sz w:val="28"/>
          <w:szCs w:val="28"/>
        </w:rPr>
        <w:t>10.9.10. Покрытие пешеходных дорожек предусматривается удобным при ходьбе и устойчивым к износу.</w:t>
      </w:r>
    </w:p>
    <w:p w:rsidR="00BF71E1" w:rsidRPr="00BF71E1" w:rsidRDefault="00BF71E1" w:rsidP="00BF71E1">
      <w:pPr>
        <w:widowControl w:val="0"/>
        <w:autoSpaceDE w:val="0"/>
        <w:autoSpaceDN w:val="0"/>
        <w:ind w:firstLine="567"/>
        <w:jc w:val="both"/>
        <w:rPr>
          <w:sz w:val="28"/>
          <w:szCs w:val="28"/>
        </w:rPr>
      </w:pPr>
      <w:r w:rsidRPr="00BF71E1">
        <w:rPr>
          <w:sz w:val="28"/>
          <w:szCs w:val="28"/>
        </w:rPr>
        <w:t>10.9.11.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BF71E1" w:rsidRPr="00BF71E1" w:rsidRDefault="00BF71E1" w:rsidP="00BF71E1">
      <w:pPr>
        <w:widowControl w:val="0"/>
        <w:autoSpaceDE w:val="0"/>
        <w:autoSpaceDN w:val="0"/>
        <w:ind w:firstLine="567"/>
        <w:jc w:val="both"/>
        <w:rPr>
          <w:sz w:val="28"/>
          <w:szCs w:val="28"/>
        </w:rPr>
      </w:pPr>
      <w:r w:rsidRPr="00BF71E1">
        <w:rPr>
          <w:sz w:val="28"/>
          <w:szCs w:val="28"/>
        </w:rPr>
        <w:t>10.9.12. Пешеходные маршруты рекомендуется обеспечивать освещением.</w:t>
      </w:r>
    </w:p>
    <w:p w:rsidR="00BF71E1" w:rsidRPr="00BF71E1" w:rsidRDefault="00BF71E1" w:rsidP="00BF71E1">
      <w:pPr>
        <w:widowControl w:val="0"/>
        <w:autoSpaceDE w:val="0"/>
        <w:autoSpaceDN w:val="0"/>
        <w:ind w:firstLine="567"/>
        <w:jc w:val="both"/>
        <w:rPr>
          <w:sz w:val="28"/>
          <w:szCs w:val="28"/>
        </w:rPr>
      </w:pPr>
      <w:r w:rsidRPr="00BF71E1">
        <w:rPr>
          <w:sz w:val="28"/>
          <w:szCs w:val="28"/>
        </w:rPr>
        <w:t>10.9.13.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на территориях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10.9.14. 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10.9.15. Количество элементов благоустройства пешеходных маршрутов (скамейки, урны, МАФ) определяется с учетом интенсивности пешеходного движения.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10.9.16. Пешеходные маршруты рекомендуется озеленять.</w:t>
      </w:r>
    </w:p>
    <w:p w:rsidR="00BF71E1" w:rsidRPr="00BF71E1" w:rsidRDefault="00BF71E1" w:rsidP="00BF71E1">
      <w:pPr>
        <w:widowControl w:val="0"/>
        <w:autoSpaceDE w:val="0"/>
        <w:autoSpaceDN w:val="0"/>
        <w:ind w:firstLine="567"/>
        <w:jc w:val="both"/>
        <w:rPr>
          <w:sz w:val="28"/>
          <w:szCs w:val="28"/>
        </w:rPr>
      </w:pPr>
      <w:r w:rsidRPr="00BF71E1">
        <w:rPr>
          <w:sz w:val="28"/>
          <w:szCs w:val="28"/>
        </w:rPr>
        <w:t>10.9.17.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озелененными территориями, а также связь между основными пунктами тяготения в составе общественных зон и озелененными территориями.</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10.9.18. Перечень элементов благоустройства на территории основных </w:t>
      </w:r>
      <w:r w:rsidRPr="00BF71E1">
        <w:rPr>
          <w:sz w:val="28"/>
          <w:szCs w:val="28"/>
        </w:rPr>
        <w:lastRenderedPageBreak/>
        <w:t>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озеленённых территориях).</w:t>
      </w:r>
    </w:p>
    <w:p w:rsidR="00BF71E1" w:rsidRPr="00BF71E1" w:rsidRDefault="00BF71E1" w:rsidP="00BF71E1">
      <w:pPr>
        <w:widowControl w:val="0"/>
        <w:autoSpaceDE w:val="0"/>
        <w:autoSpaceDN w:val="0"/>
        <w:ind w:firstLine="567"/>
        <w:jc w:val="both"/>
        <w:rPr>
          <w:sz w:val="28"/>
          <w:szCs w:val="28"/>
        </w:rPr>
      </w:pPr>
      <w:r w:rsidRPr="00BF71E1">
        <w:rPr>
          <w:sz w:val="28"/>
          <w:szCs w:val="28"/>
        </w:rPr>
        <w:t>10.9.19.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озелененных территориях.</w:t>
      </w:r>
    </w:p>
    <w:p w:rsidR="00BF71E1" w:rsidRPr="00BF71E1" w:rsidRDefault="00BF71E1" w:rsidP="00BF71E1">
      <w:pPr>
        <w:widowControl w:val="0"/>
        <w:autoSpaceDE w:val="0"/>
        <w:autoSpaceDN w:val="0"/>
        <w:ind w:firstLine="567"/>
        <w:jc w:val="both"/>
        <w:rPr>
          <w:sz w:val="28"/>
          <w:szCs w:val="28"/>
        </w:rPr>
      </w:pPr>
      <w:r w:rsidRPr="00BF71E1">
        <w:rPr>
          <w:sz w:val="28"/>
          <w:szCs w:val="28"/>
        </w:rPr>
        <w:t>10.9.20. Перечень элементов благоустройства на территории второстепенных пешеходных коммуникаций включает различные виды покрытия.</w:t>
      </w:r>
    </w:p>
    <w:p w:rsidR="00BF71E1" w:rsidRPr="00BF71E1" w:rsidRDefault="00BF71E1" w:rsidP="00BF71E1">
      <w:pPr>
        <w:widowControl w:val="0"/>
        <w:autoSpaceDE w:val="0"/>
        <w:autoSpaceDN w:val="0"/>
        <w:ind w:firstLine="567"/>
        <w:jc w:val="both"/>
        <w:rPr>
          <w:sz w:val="28"/>
          <w:szCs w:val="28"/>
        </w:rPr>
      </w:pPr>
      <w:r w:rsidRPr="00BF71E1">
        <w:rPr>
          <w:sz w:val="28"/>
          <w:szCs w:val="28"/>
        </w:rPr>
        <w:t>10.9.21. На озелененных территориях Прокопьевского муниципального округа предусматриваются твердые виды покрытия с элементами сопряжения, однако могут предусматриваться различные виды мягкого или комбинированных покрытий, пешеходные тропы с естественным грунтовым покрытием.</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10.10. Организация пешеходных зон</w:t>
      </w:r>
    </w:p>
    <w:p w:rsidR="00BF71E1" w:rsidRPr="00BF71E1" w:rsidRDefault="00BF71E1" w:rsidP="00BF71E1">
      <w:pPr>
        <w:widowControl w:val="0"/>
        <w:autoSpaceDE w:val="0"/>
        <w:autoSpaceDN w:val="0"/>
        <w:ind w:firstLine="567"/>
        <w:jc w:val="both"/>
        <w:rPr>
          <w:sz w:val="28"/>
          <w:szCs w:val="28"/>
        </w:rPr>
      </w:pPr>
      <w:r w:rsidRPr="00BF71E1">
        <w:rPr>
          <w:sz w:val="28"/>
          <w:szCs w:val="28"/>
        </w:rPr>
        <w:t>10.10.1. Пешеходные зоны являются не только пешеходными коммуникациями, но также общественными пространствами, что определяет режим их использования.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10.10.2. Для формирования благоустроенной пешеходной зоны производится осмотр территории, выявляются основные точки притяжения людей. В группу осмотра целесообразно включение лиц из числа проживающих и (или) работающих в населенном пункте.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BF71E1" w:rsidRPr="00BF71E1" w:rsidRDefault="00BF71E1" w:rsidP="00BF71E1">
      <w:pPr>
        <w:widowControl w:val="0"/>
        <w:autoSpaceDE w:val="0"/>
        <w:autoSpaceDN w:val="0"/>
        <w:ind w:firstLine="567"/>
        <w:jc w:val="both"/>
        <w:rPr>
          <w:sz w:val="28"/>
          <w:szCs w:val="28"/>
        </w:rPr>
      </w:pPr>
      <w:r w:rsidRPr="00BF71E1">
        <w:rPr>
          <w:sz w:val="28"/>
          <w:szCs w:val="28"/>
        </w:rPr>
        <w:t>10.10.3.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BF71E1" w:rsidRPr="00BF71E1" w:rsidRDefault="00BF71E1" w:rsidP="00BF71E1">
      <w:pPr>
        <w:widowControl w:val="0"/>
        <w:autoSpaceDE w:val="0"/>
        <w:autoSpaceDN w:val="0"/>
        <w:ind w:firstLine="567"/>
        <w:jc w:val="both"/>
        <w:rPr>
          <w:sz w:val="28"/>
          <w:szCs w:val="28"/>
        </w:rPr>
      </w:pPr>
      <w:r w:rsidRPr="00BF71E1">
        <w:rPr>
          <w:sz w:val="28"/>
          <w:szCs w:val="28"/>
        </w:rPr>
        <w:t>10.10.4. При организации объектов велосипедной инфраструктуры должны создаваться условия для обеспечения связности, прямолинейности, комфортности.</w:t>
      </w:r>
    </w:p>
    <w:p w:rsidR="00BF71E1" w:rsidRPr="00BF71E1" w:rsidRDefault="00BF71E1" w:rsidP="00BF71E1">
      <w:pPr>
        <w:widowControl w:val="0"/>
        <w:autoSpaceDE w:val="0"/>
        <w:autoSpaceDN w:val="0"/>
        <w:ind w:firstLine="567"/>
        <w:jc w:val="both"/>
        <w:rPr>
          <w:sz w:val="28"/>
          <w:szCs w:val="28"/>
        </w:rPr>
      </w:pPr>
      <w:r w:rsidRPr="00BF71E1">
        <w:rPr>
          <w:sz w:val="28"/>
          <w:szCs w:val="28"/>
        </w:rPr>
        <w:t>10.10.5.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F71E1" w:rsidRPr="00BF71E1" w:rsidRDefault="00BF71E1" w:rsidP="00BF71E1">
      <w:pPr>
        <w:widowControl w:val="0"/>
        <w:autoSpaceDE w:val="0"/>
        <w:autoSpaceDN w:val="0"/>
        <w:ind w:firstLine="567"/>
        <w:jc w:val="both"/>
        <w:rPr>
          <w:sz w:val="28"/>
          <w:szCs w:val="28"/>
        </w:rPr>
      </w:pPr>
      <w:r w:rsidRPr="00BF71E1">
        <w:rPr>
          <w:sz w:val="28"/>
          <w:szCs w:val="28"/>
        </w:rPr>
        <w:t>10.10.6. На велодорожках, размещаемых вдоль улиц и дорог, рекомендуется предусматривать освещение, на озелененных территориях - озеленение вдоль велодорожек.</w:t>
      </w:r>
    </w:p>
    <w:p w:rsidR="00BF71E1" w:rsidRPr="00BF71E1" w:rsidRDefault="00BF71E1" w:rsidP="00BF71E1">
      <w:pPr>
        <w:widowControl w:val="0"/>
        <w:autoSpaceDE w:val="0"/>
        <w:autoSpaceDN w:val="0"/>
        <w:ind w:firstLine="567"/>
        <w:jc w:val="both"/>
        <w:rPr>
          <w:sz w:val="28"/>
          <w:szCs w:val="28"/>
          <w:lang w:bidi="ru-RU"/>
        </w:rPr>
      </w:pPr>
    </w:p>
    <w:p w:rsidR="00BF71E1" w:rsidRPr="00BF71E1" w:rsidRDefault="00BF71E1" w:rsidP="00BF71E1">
      <w:pPr>
        <w:widowControl w:val="0"/>
        <w:ind w:firstLine="567"/>
        <w:jc w:val="both"/>
        <w:rPr>
          <w:b/>
          <w:sz w:val="28"/>
          <w:szCs w:val="28"/>
          <w:lang w:bidi="ru-RU"/>
        </w:rPr>
      </w:pPr>
      <w:r w:rsidRPr="00BF71E1">
        <w:rPr>
          <w:b/>
          <w:sz w:val="28"/>
          <w:szCs w:val="28"/>
        </w:rPr>
        <w:t xml:space="preserve">Статья </w:t>
      </w:r>
      <w:r w:rsidRPr="00BF71E1">
        <w:rPr>
          <w:b/>
          <w:sz w:val="28"/>
          <w:szCs w:val="28"/>
          <w:lang w:bidi="ru-RU"/>
        </w:rPr>
        <w:t>11. Сезонные кафе</w:t>
      </w:r>
    </w:p>
    <w:p w:rsidR="00BF71E1" w:rsidRPr="00BF71E1" w:rsidRDefault="00BF71E1" w:rsidP="00BF71E1">
      <w:pPr>
        <w:widowControl w:val="0"/>
        <w:tabs>
          <w:tab w:val="left" w:pos="1507"/>
        </w:tabs>
        <w:ind w:firstLine="567"/>
        <w:jc w:val="both"/>
        <w:rPr>
          <w:sz w:val="28"/>
          <w:szCs w:val="28"/>
          <w:lang w:bidi="ru-RU"/>
        </w:rPr>
      </w:pPr>
    </w:p>
    <w:p w:rsidR="00BF71E1" w:rsidRPr="00BF71E1" w:rsidRDefault="00BF71E1" w:rsidP="00BF71E1">
      <w:pPr>
        <w:widowControl w:val="0"/>
        <w:tabs>
          <w:tab w:val="left" w:pos="1507"/>
        </w:tabs>
        <w:ind w:firstLine="567"/>
        <w:jc w:val="both"/>
        <w:rPr>
          <w:sz w:val="28"/>
          <w:szCs w:val="28"/>
        </w:rPr>
      </w:pPr>
      <w:r w:rsidRPr="00BF71E1">
        <w:rPr>
          <w:sz w:val="28"/>
          <w:szCs w:val="28"/>
          <w:lang w:bidi="ru-RU"/>
        </w:rPr>
        <w:t>11.1. Размещение сезонных кафе не допускается:</w:t>
      </w:r>
    </w:p>
    <w:p w:rsidR="00BF71E1" w:rsidRPr="00BF71E1" w:rsidRDefault="00BF71E1" w:rsidP="00BF71E1">
      <w:pPr>
        <w:widowControl w:val="0"/>
        <w:tabs>
          <w:tab w:val="left" w:pos="629"/>
        </w:tabs>
        <w:ind w:firstLine="567"/>
        <w:jc w:val="both"/>
        <w:rPr>
          <w:sz w:val="28"/>
          <w:szCs w:val="28"/>
        </w:rPr>
      </w:pPr>
      <w:r w:rsidRPr="00BF71E1">
        <w:rPr>
          <w:sz w:val="28"/>
          <w:szCs w:val="28"/>
          <w:lang w:bidi="ru-RU"/>
        </w:rPr>
        <w:t>а) на газонах, цветниках, детских и спортивных площадках;</w:t>
      </w:r>
    </w:p>
    <w:p w:rsidR="00BF71E1" w:rsidRPr="00BF71E1" w:rsidRDefault="00BF71E1" w:rsidP="00BF71E1">
      <w:pPr>
        <w:tabs>
          <w:tab w:val="left" w:pos="4024"/>
          <w:tab w:val="left" w:pos="8134"/>
        </w:tabs>
        <w:ind w:firstLine="567"/>
        <w:jc w:val="both"/>
        <w:rPr>
          <w:sz w:val="28"/>
          <w:szCs w:val="28"/>
        </w:rPr>
      </w:pPr>
      <w:r w:rsidRPr="00BF71E1">
        <w:rPr>
          <w:sz w:val="28"/>
          <w:szCs w:val="28"/>
          <w:lang w:bidi="ru-RU"/>
        </w:rPr>
        <w:t>б) на тротуарах.</w:t>
      </w:r>
    </w:p>
    <w:p w:rsidR="00BF71E1" w:rsidRPr="00BF71E1" w:rsidRDefault="00BF71E1" w:rsidP="00BF71E1">
      <w:pPr>
        <w:widowControl w:val="0"/>
        <w:tabs>
          <w:tab w:val="left" w:pos="951"/>
        </w:tabs>
        <w:ind w:firstLine="567"/>
        <w:jc w:val="both"/>
        <w:rPr>
          <w:sz w:val="28"/>
          <w:szCs w:val="28"/>
        </w:rPr>
      </w:pPr>
      <w:r w:rsidRPr="00BF71E1">
        <w:rPr>
          <w:sz w:val="28"/>
          <w:szCs w:val="28"/>
          <w:lang w:bidi="ru-RU"/>
        </w:rPr>
        <w:t>11.2. При обустройстве сезонных кафе используются сборно-разборные</w:t>
      </w:r>
      <w:r w:rsidRPr="00BF71E1">
        <w:rPr>
          <w:sz w:val="28"/>
          <w:szCs w:val="28"/>
        </w:rPr>
        <w:t xml:space="preserve"> </w:t>
      </w:r>
      <w:r w:rsidRPr="00BF71E1">
        <w:rPr>
          <w:sz w:val="28"/>
          <w:szCs w:val="28"/>
          <w:lang w:bidi="ru-RU"/>
        </w:rPr>
        <w:t>(легковозводимые) конструкции, элементы оборудования.</w:t>
      </w:r>
    </w:p>
    <w:p w:rsidR="00BF71E1" w:rsidRPr="00BF71E1" w:rsidRDefault="00BF71E1" w:rsidP="00BF71E1">
      <w:pPr>
        <w:widowControl w:val="0"/>
        <w:tabs>
          <w:tab w:val="left" w:pos="951"/>
        </w:tabs>
        <w:ind w:firstLine="567"/>
        <w:jc w:val="both"/>
        <w:rPr>
          <w:sz w:val="28"/>
          <w:szCs w:val="28"/>
        </w:rPr>
      </w:pPr>
      <w:r w:rsidRPr="00BF71E1">
        <w:rPr>
          <w:sz w:val="28"/>
          <w:szCs w:val="28"/>
          <w:lang w:bidi="ru-RU"/>
        </w:rPr>
        <w:t xml:space="preserve">11.3. Обустройство сезонных кафе осуществляется с учетом </w:t>
      </w:r>
      <w:r w:rsidRPr="00BF71E1">
        <w:rPr>
          <w:sz w:val="28"/>
          <w:szCs w:val="28"/>
          <w:lang w:bidi="ru-RU"/>
        </w:rPr>
        <w:lastRenderedPageBreak/>
        <w:t>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F71E1" w:rsidRPr="00BF71E1" w:rsidRDefault="00BF71E1" w:rsidP="00BF71E1">
      <w:pPr>
        <w:widowControl w:val="0"/>
        <w:tabs>
          <w:tab w:val="left" w:pos="1267"/>
          <w:tab w:val="left" w:pos="2174"/>
          <w:tab w:val="left" w:pos="5866"/>
          <w:tab w:val="left" w:pos="7010"/>
        </w:tabs>
        <w:ind w:firstLine="567"/>
        <w:jc w:val="both"/>
        <w:rPr>
          <w:sz w:val="28"/>
          <w:szCs w:val="28"/>
        </w:rPr>
      </w:pPr>
      <w:r w:rsidRPr="00BF71E1">
        <w:rPr>
          <w:sz w:val="28"/>
          <w:szCs w:val="28"/>
          <w:lang w:bidi="ru-RU"/>
        </w:rPr>
        <w:t>11.4. При оборудовании сезонных кафе не допускается:</w:t>
      </w:r>
    </w:p>
    <w:p w:rsidR="00BF71E1" w:rsidRPr="00BF71E1" w:rsidRDefault="00BF71E1" w:rsidP="00BF71E1">
      <w:pPr>
        <w:widowControl w:val="0"/>
        <w:tabs>
          <w:tab w:val="left" w:pos="261"/>
        </w:tabs>
        <w:ind w:firstLine="567"/>
        <w:jc w:val="both"/>
        <w:rPr>
          <w:sz w:val="28"/>
          <w:szCs w:val="28"/>
        </w:rPr>
      </w:pPr>
      <w:r w:rsidRPr="00BF71E1">
        <w:rPr>
          <w:sz w:val="28"/>
          <w:szCs w:val="28"/>
          <w:lang w:bidi="ru-RU"/>
        </w:rPr>
        <w:t>а) использование кирпича, строительных блоков и плит, монолитного бетона,</w:t>
      </w:r>
      <w:r w:rsidRPr="00BF71E1">
        <w:rPr>
          <w:sz w:val="28"/>
          <w:szCs w:val="28"/>
        </w:rPr>
        <w:t xml:space="preserve"> </w:t>
      </w:r>
      <w:r w:rsidRPr="00BF71E1">
        <w:rPr>
          <w:sz w:val="28"/>
          <w:szCs w:val="28"/>
          <w:lang w:bidi="ru-RU"/>
        </w:rPr>
        <w:t>железобетона, стальных профилированных листов, баннерной ткани;</w:t>
      </w:r>
    </w:p>
    <w:p w:rsidR="00BF71E1" w:rsidRPr="00BF71E1" w:rsidRDefault="00BF71E1" w:rsidP="00BF71E1">
      <w:pPr>
        <w:widowControl w:val="0"/>
        <w:tabs>
          <w:tab w:val="left" w:pos="261"/>
        </w:tabs>
        <w:ind w:firstLine="567"/>
        <w:jc w:val="both"/>
        <w:rPr>
          <w:sz w:val="28"/>
          <w:szCs w:val="28"/>
        </w:rPr>
      </w:pPr>
      <w:r w:rsidRPr="00BF71E1">
        <w:rPr>
          <w:sz w:val="28"/>
          <w:szCs w:val="28"/>
          <w:lang w:bidi="ru-RU"/>
        </w:rPr>
        <w:t>б) прокладка подземных инженерных коммуникаций и проведение строительно-монтажных работ капитального характера;</w:t>
      </w:r>
    </w:p>
    <w:p w:rsidR="00BF71E1" w:rsidRPr="00BF71E1" w:rsidRDefault="00BF71E1" w:rsidP="00BF71E1">
      <w:pPr>
        <w:widowControl w:val="0"/>
        <w:tabs>
          <w:tab w:val="left" w:pos="290"/>
        </w:tabs>
        <w:ind w:firstLine="567"/>
        <w:jc w:val="both"/>
        <w:rPr>
          <w:sz w:val="28"/>
          <w:szCs w:val="28"/>
        </w:rPr>
      </w:pPr>
      <w:r w:rsidRPr="00BF71E1">
        <w:rPr>
          <w:sz w:val="28"/>
          <w:szCs w:val="28"/>
          <w:lang w:bidi="ru-RU"/>
        </w:rPr>
        <w:t>в) заполнение пространства между элементами оборудования при помощи</w:t>
      </w:r>
      <w:r w:rsidRPr="00BF71E1">
        <w:rPr>
          <w:sz w:val="28"/>
          <w:szCs w:val="28"/>
        </w:rPr>
        <w:t xml:space="preserve"> </w:t>
      </w:r>
      <w:r w:rsidRPr="00BF71E1">
        <w:rPr>
          <w:sz w:val="28"/>
          <w:szCs w:val="28"/>
          <w:lang w:bidi="ru-RU"/>
        </w:rPr>
        <w:t>оконных и дверных блоков (рамное остекление), сплошных металлических панелей, сайдинг-панелей и остекления;</w:t>
      </w:r>
    </w:p>
    <w:p w:rsidR="00BF71E1" w:rsidRPr="00BF71E1" w:rsidRDefault="00BF71E1" w:rsidP="00BF71E1">
      <w:pPr>
        <w:widowControl w:val="0"/>
        <w:tabs>
          <w:tab w:val="left" w:pos="290"/>
        </w:tabs>
        <w:ind w:firstLine="567"/>
        <w:jc w:val="both"/>
        <w:rPr>
          <w:sz w:val="28"/>
          <w:szCs w:val="28"/>
        </w:rPr>
      </w:pPr>
      <w:r w:rsidRPr="00BF71E1">
        <w:rPr>
          <w:sz w:val="28"/>
          <w:szCs w:val="28"/>
          <w:lang w:bidi="ru-RU"/>
        </w:rPr>
        <w:t>г) использование для облицовки элементов оборудования кафе и навеса</w:t>
      </w:r>
      <w:r w:rsidRPr="00BF71E1">
        <w:rPr>
          <w:sz w:val="28"/>
          <w:szCs w:val="28"/>
        </w:rPr>
        <w:t xml:space="preserve"> </w:t>
      </w:r>
      <w:r w:rsidRPr="00BF71E1">
        <w:rPr>
          <w:sz w:val="28"/>
          <w:szCs w:val="28"/>
          <w:lang w:bidi="ru-RU"/>
        </w:rPr>
        <w:t>полиэтиленового пленочного покрытия, черепицы, металлочерепицы, металла, а также рубероида, асбестоцементных плит.</w:t>
      </w:r>
    </w:p>
    <w:p w:rsidR="00BF71E1" w:rsidRPr="00BF71E1" w:rsidRDefault="00BF71E1" w:rsidP="00BF71E1">
      <w:pPr>
        <w:widowControl w:val="0"/>
        <w:tabs>
          <w:tab w:val="left" w:pos="875"/>
        </w:tabs>
        <w:ind w:firstLine="567"/>
        <w:jc w:val="both"/>
        <w:rPr>
          <w:sz w:val="28"/>
          <w:szCs w:val="28"/>
        </w:rPr>
      </w:pPr>
      <w:r w:rsidRPr="00BF71E1">
        <w:rPr>
          <w:sz w:val="28"/>
          <w:szCs w:val="28"/>
          <w:lang w:bidi="ru-RU"/>
        </w:rPr>
        <w:t>11.5. Зонты, используемые при обустройстве сезонного кафе, могут быть как</w:t>
      </w:r>
      <w:r w:rsidRPr="00BF71E1">
        <w:rPr>
          <w:sz w:val="28"/>
          <w:szCs w:val="28"/>
        </w:rPr>
        <w:t xml:space="preserve"> </w:t>
      </w:r>
      <w:r w:rsidRPr="00BF71E1">
        <w:rPr>
          <w:sz w:val="28"/>
          <w:szCs w:val="28"/>
          <w:lang w:bidi="ru-RU"/>
        </w:rPr>
        <w:t>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ткани пастельных тонов.</w:t>
      </w:r>
    </w:p>
    <w:p w:rsidR="00BF71E1" w:rsidRPr="00BF71E1" w:rsidRDefault="00BF71E1" w:rsidP="00BF71E1">
      <w:pPr>
        <w:widowControl w:val="0"/>
        <w:tabs>
          <w:tab w:val="left" w:pos="994"/>
        </w:tabs>
        <w:ind w:firstLine="567"/>
        <w:jc w:val="both"/>
        <w:rPr>
          <w:sz w:val="28"/>
          <w:szCs w:val="28"/>
          <w:lang w:bidi="ru-RU"/>
        </w:rPr>
      </w:pPr>
      <w:r w:rsidRPr="00BF71E1">
        <w:rPr>
          <w:sz w:val="28"/>
          <w:szCs w:val="28"/>
          <w:lang w:bidi="ru-RU"/>
        </w:rPr>
        <w:t>11.6. Элементы оборудования сезонных кафе должны содержаться в</w:t>
      </w:r>
      <w:r w:rsidRPr="00BF71E1">
        <w:rPr>
          <w:sz w:val="28"/>
          <w:szCs w:val="28"/>
        </w:rPr>
        <w:t xml:space="preserve"> </w:t>
      </w:r>
      <w:r w:rsidRPr="00BF71E1">
        <w:rPr>
          <w:sz w:val="28"/>
          <w:szCs w:val="28"/>
          <w:lang w:bidi="ru-RU"/>
        </w:rPr>
        <w:t>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12. Содержание фасадов зданий, строений, сооружений</w:t>
      </w:r>
    </w:p>
    <w:p w:rsidR="00BF71E1" w:rsidRPr="00BF71E1" w:rsidRDefault="00BF71E1" w:rsidP="00BF71E1">
      <w:pPr>
        <w:ind w:firstLine="567"/>
        <w:jc w:val="both"/>
        <w:rPr>
          <w:sz w:val="28"/>
          <w:szCs w:val="28"/>
        </w:rPr>
      </w:pPr>
    </w:p>
    <w:p w:rsidR="00BF71E1" w:rsidRPr="00BF71E1" w:rsidRDefault="00BF71E1" w:rsidP="00BF71E1">
      <w:pPr>
        <w:tabs>
          <w:tab w:val="left" w:pos="993"/>
        </w:tabs>
        <w:ind w:firstLine="567"/>
        <w:jc w:val="both"/>
        <w:rPr>
          <w:sz w:val="28"/>
        </w:rPr>
      </w:pPr>
      <w:r w:rsidRPr="00BF71E1">
        <w:rPr>
          <w:sz w:val="28"/>
        </w:rPr>
        <w:t>12.1.</w:t>
      </w:r>
      <w:r w:rsidRPr="00BF71E1">
        <w:rPr>
          <w:sz w:val="28"/>
        </w:rPr>
        <w:tab/>
        <w:t xml:space="preserve">Основным требованием к фасадам зданий, строений, сооружений является стилевое единство архитектурно-художественного образа, материалов и цветового решения. </w:t>
      </w:r>
    </w:p>
    <w:p w:rsidR="00BF71E1" w:rsidRPr="00BF71E1" w:rsidRDefault="00BF71E1" w:rsidP="00BF71E1">
      <w:pPr>
        <w:tabs>
          <w:tab w:val="left" w:pos="993"/>
        </w:tabs>
        <w:ind w:firstLine="567"/>
        <w:jc w:val="both"/>
        <w:rPr>
          <w:sz w:val="28"/>
        </w:rPr>
      </w:pPr>
      <w:r w:rsidRPr="00BF71E1">
        <w:rPr>
          <w:sz w:val="28"/>
        </w:rPr>
        <w:t>12.2.</w:t>
      </w:r>
      <w:r w:rsidRPr="00BF71E1">
        <w:rPr>
          <w:sz w:val="28"/>
        </w:rPr>
        <w:tab/>
        <w:t xml:space="preserve"> Внешний вид фасадов здания, строения, сооружения должен соответствовать архитектурному решению, согласованному в порядке, установленном постановлением администрации Прокопьевского  муниципального округа.</w:t>
      </w:r>
    </w:p>
    <w:p w:rsidR="00BF71E1" w:rsidRPr="00BF71E1" w:rsidRDefault="00BF71E1" w:rsidP="00BF71E1">
      <w:pPr>
        <w:ind w:firstLine="567"/>
        <w:jc w:val="both"/>
        <w:rPr>
          <w:sz w:val="28"/>
        </w:rPr>
      </w:pPr>
      <w:r w:rsidRPr="00BF71E1">
        <w:rPr>
          <w:sz w:val="28"/>
        </w:rPr>
        <w:t>12.3. Виды архитектурных решений, требования к ним, к размещению дополнительного оборудования и элементов дополнительного оборудования, к размещению адресных указателей наименования улиц, номерных знаков на зданиях, строениях, сооружениях, к внешнему виду балконов, лоджий, к содержанию фасадов зданий, строений, сооружений, к входным группам, приведены в приложении 3 к настоящим Правилам.</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13. Проведение работ при строительстве, ремонте и реконструкции коммуникаций</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13.1. Производство строительных, ремонтно-восстановительных земляных работ не должно приводить к разрушению объектов благоустройства. В случаях крайней необходимости объекты благоустройства могут быть изъяты с места производства земляных работ производителем работ по согласованию с владельцем объекта благоустройства.</w:t>
      </w:r>
    </w:p>
    <w:p w:rsidR="00BF71E1" w:rsidRPr="00BF71E1" w:rsidRDefault="00BF71E1" w:rsidP="00BF71E1">
      <w:pPr>
        <w:ind w:firstLine="567"/>
        <w:jc w:val="both"/>
        <w:rPr>
          <w:sz w:val="28"/>
          <w:szCs w:val="28"/>
        </w:rPr>
      </w:pPr>
      <w:r w:rsidRPr="00BF71E1">
        <w:rPr>
          <w:sz w:val="28"/>
          <w:szCs w:val="28"/>
        </w:rPr>
        <w:t>13.2. Организации, проводящие земляные работы, обязаны выполнять следующие требования:</w:t>
      </w:r>
    </w:p>
    <w:p w:rsidR="00BF71E1" w:rsidRPr="00BF71E1" w:rsidRDefault="00BF71E1" w:rsidP="00BF71E1">
      <w:pPr>
        <w:ind w:firstLine="567"/>
        <w:jc w:val="both"/>
        <w:rPr>
          <w:sz w:val="28"/>
          <w:szCs w:val="28"/>
        </w:rPr>
      </w:pPr>
      <w:r w:rsidRPr="00BF71E1">
        <w:rPr>
          <w:sz w:val="28"/>
          <w:szCs w:val="28"/>
        </w:rPr>
        <w:t>а) строительство, реконструкция и ремонт инженерных подземных сооружений, в том числе установка опор, столбов, коммуникаций дорог, тротуаров с соблюдением требований нормативных правовых актов в сфере безопасности дорожного движения, коммунальными инженерными службами и при наличии утвержденной технической документации.</w:t>
      </w:r>
    </w:p>
    <w:p w:rsidR="00BF71E1" w:rsidRPr="00BF71E1" w:rsidRDefault="00BF71E1" w:rsidP="00BF71E1">
      <w:pPr>
        <w:ind w:firstLine="567"/>
        <w:jc w:val="both"/>
        <w:rPr>
          <w:sz w:val="28"/>
          <w:szCs w:val="28"/>
        </w:rPr>
      </w:pPr>
      <w:r w:rsidRPr="00BF71E1">
        <w:rPr>
          <w:sz w:val="28"/>
          <w:szCs w:val="28"/>
        </w:rPr>
        <w:t>13.3. При выдаче предприятиям и организациям разрешений на земляные работы учитываются: соблюдение сроков, полнота и качество выполнения работ по ранее выданным разрешениям.</w:t>
      </w:r>
    </w:p>
    <w:p w:rsidR="00BF71E1" w:rsidRPr="00BF71E1" w:rsidRDefault="00BF71E1" w:rsidP="00BF71E1">
      <w:pPr>
        <w:ind w:firstLine="567"/>
        <w:jc w:val="both"/>
        <w:rPr>
          <w:sz w:val="28"/>
          <w:szCs w:val="28"/>
        </w:rPr>
      </w:pPr>
      <w:r w:rsidRPr="00BF71E1">
        <w:rPr>
          <w:sz w:val="28"/>
          <w:szCs w:val="28"/>
        </w:rPr>
        <w:t>13.4. Временно изъятые из функционального хозяйственного пользования объекты благоустройства должны быть восстановлены или выполнены в полном объеме без снижения их качества, незамедлительно по окончании работ. Издержки, причиненные землепользователю, компенсируются предприятием-заказчиком строительных, земляных работ путем предварительной оплаты до начала работ.</w:t>
      </w:r>
    </w:p>
    <w:p w:rsidR="00BF71E1" w:rsidRPr="00BF71E1" w:rsidRDefault="00BF71E1" w:rsidP="00BF71E1">
      <w:pPr>
        <w:ind w:firstLine="567"/>
        <w:jc w:val="both"/>
        <w:rPr>
          <w:sz w:val="28"/>
          <w:szCs w:val="28"/>
        </w:rPr>
      </w:pPr>
      <w:r w:rsidRPr="00BF71E1">
        <w:rPr>
          <w:sz w:val="28"/>
          <w:szCs w:val="28"/>
        </w:rPr>
        <w:t>13.5. Земляные работы на улицах, дорогах, проездах, тротуарах и площадях производятся в следующем порядке:</w:t>
      </w:r>
    </w:p>
    <w:p w:rsidR="00BF71E1" w:rsidRPr="00BF71E1" w:rsidRDefault="00BF71E1" w:rsidP="00BF71E1">
      <w:pPr>
        <w:ind w:firstLine="567"/>
        <w:jc w:val="both"/>
        <w:rPr>
          <w:sz w:val="28"/>
          <w:szCs w:val="28"/>
        </w:rPr>
      </w:pPr>
      <w:r w:rsidRPr="00BF71E1">
        <w:rPr>
          <w:sz w:val="28"/>
          <w:szCs w:val="28"/>
        </w:rPr>
        <w:t>а) производство земляных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BF71E1" w:rsidRPr="00BF71E1" w:rsidRDefault="00BF71E1" w:rsidP="00BF71E1">
      <w:pPr>
        <w:ind w:firstLine="567"/>
        <w:jc w:val="both"/>
        <w:rPr>
          <w:sz w:val="28"/>
          <w:szCs w:val="28"/>
        </w:rPr>
      </w:pPr>
      <w:r w:rsidRPr="00BF71E1">
        <w:rPr>
          <w:sz w:val="28"/>
          <w:szCs w:val="28"/>
        </w:rPr>
        <w:t xml:space="preserve">13.6. До начала производства работ по разрытию необходимо: </w:t>
      </w:r>
    </w:p>
    <w:p w:rsidR="00BF71E1" w:rsidRPr="00BF71E1" w:rsidRDefault="00BF71E1" w:rsidP="00BF71E1">
      <w:pPr>
        <w:ind w:firstLine="567"/>
        <w:jc w:val="both"/>
        <w:rPr>
          <w:sz w:val="28"/>
          <w:szCs w:val="28"/>
        </w:rPr>
      </w:pPr>
      <w:r w:rsidRPr="00BF71E1">
        <w:rPr>
          <w:sz w:val="28"/>
          <w:szCs w:val="28"/>
        </w:rPr>
        <w:t>а) установить дорожные знаки в соответствии с согласованной схемой;</w:t>
      </w:r>
    </w:p>
    <w:p w:rsidR="00BF71E1" w:rsidRPr="00BF71E1" w:rsidRDefault="00BF71E1" w:rsidP="00BF71E1">
      <w:pPr>
        <w:ind w:firstLine="567"/>
        <w:jc w:val="both"/>
        <w:rPr>
          <w:sz w:val="28"/>
          <w:szCs w:val="28"/>
        </w:rPr>
      </w:pPr>
      <w:r w:rsidRPr="00BF71E1">
        <w:rPr>
          <w:sz w:val="28"/>
          <w:szCs w:val="28"/>
        </w:rPr>
        <w:t>б)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BF71E1" w:rsidRPr="00BF71E1" w:rsidRDefault="00BF71E1" w:rsidP="00BF71E1">
      <w:pPr>
        <w:ind w:firstLine="567"/>
        <w:jc w:val="both"/>
        <w:rPr>
          <w:sz w:val="28"/>
          <w:szCs w:val="28"/>
        </w:rPr>
      </w:pPr>
      <w:r w:rsidRPr="00BF71E1">
        <w:rPr>
          <w:sz w:val="28"/>
          <w:szCs w:val="28"/>
        </w:rPr>
        <w:t xml:space="preserve">в) 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 </w:t>
      </w:r>
    </w:p>
    <w:p w:rsidR="00BF71E1" w:rsidRPr="00BF71E1" w:rsidRDefault="00BF71E1" w:rsidP="00BF71E1">
      <w:pPr>
        <w:ind w:firstLine="567"/>
        <w:jc w:val="both"/>
        <w:rPr>
          <w:sz w:val="28"/>
          <w:szCs w:val="28"/>
        </w:rPr>
      </w:pPr>
      <w:r w:rsidRPr="00BF71E1">
        <w:rPr>
          <w:sz w:val="28"/>
          <w:szCs w:val="28"/>
        </w:rPr>
        <w:t>д) ограждение должно быть сплошным и надежным, предотвращающим попадание посторонних на стройплощадку.</w:t>
      </w:r>
    </w:p>
    <w:p w:rsidR="00BF71E1" w:rsidRPr="00BF71E1" w:rsidRDefault="00BF71E1" w:rsidP="00BF71E1">
      <w:pPr>
        <w:ind w:firstLine="567"/>
        <w:jc w:val="both"/>
        <w:rPr>
          <w:sz w:val="28"/>
          <w:szCs w:val="28"/>
        </w:rPr>
      </w:pPr>
      <w:r w:rsidRPr="00BF71E1">
        <w:rPr>
          <w:sz w:val="28"/>
          <w:szCs w:val="28"/>
        </w:rPr>
        <w:t>13.7. Частичное или полное закрытие движения на улицах, тротуарах для производства земляных работ производится производителем земляных работ с соблюдением требований нормативных правовых актов в сфере безопасности дорожного движения.</w:t>
      </w:r>
    </w:p>
    <w:p w:rsidR="00BF71E1" w:rsidRPr="00BF71E1" w:rsidRDefault="00BF71E1" w:rsidP="00BF71E1">
      <w:pPr>
        <w:ind w:firstLine="567"/>
        <w:jc w:val="both"/>
        <w:rPr>
          <w:sz w:val="28"/>
          <w:szCs w:val="28"/>
        </w:rPr>
      </w:pPr>
      <w:r w:rsidRPr="00BF71E1">
        <w:rPr>
          <w:sz w:val="28"/>
          <w:szCs w:val="28"/>
        </w:rPr>
        <w:t xml:space="preserve">13.8. В местах пересечения траншеи, тротуаров и пешеходных дорожек должны быть установлены переходные мостики для пешеходов на всю ширину </w:t>
      </w:r>
      <w:r w:rsidRPr="00BF71E1">
        <w:rPr>
          <w:sz w:val="28"/>
          <w:szCs w:val="28"/>
        </w:rPr>
        <w:lastRenderedPageBreak/>
        <w:t>пересекаемой дорожки или тротуара с ограждением с двух сторон на высоту не менее 1-го метра.</w:t>
      </w:r>
    </w:p>
    <w:p w:rsidR="00BF71E1" w:rsidRPr="00BF71E1" w:rsidRDefault="00BF71E1" w:rsidP="00BF71E1">
      <w:pPr>
        <w:ind w:firstLine="567"/>
        <w:jc w:val="both"/>
        <w:rPr>
          <w:sz w:val="28"/>
          <w:szCs w:val="28"/>
        </w:rPr>
      </w:pPr>
      <w:r w:rsidRPr="00BF71E1">
        <w:rPr>
          <w:sz w:val="28"/>
          <w:szCs w:val="28"/>
        </w:rPr>
        <w:t>13.9. Запрещается складировать на проезжей части разобранное асфальтобетонное покрытие (скол).</w:t>
      </w:r>
    </w:p>
    <w:p w:rsidR="00BF71E1" w:rsidRPr="00BF71E1" w:rsidRDefault="00BF71E1" w:rsidP="00BF71E1">
      <w:pPr>
        <w:ind w:firstLine="567"/>
        <w:jc w:val="both"/>
        <w:rPr>
          <w:sz w:val="28"/>
          <w:szCs w:val="28"/>
        </w:rPr>
      </w:pPr>
      <w:r w:rsidRPr="00BF71E1">
        <w:rPr>
          <w:sz w:val="28"/>
          <w:szCs w:val="28"/>
        </w:rPr>
        <w:t xml:space="preserve"> При наличии на строительной площадке лишнего грунта проектом производства работ должно предусматриваться использование его на других строительных объектах либо вывозка его на места, согласованные с администрацией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13.10. Хозяйствующий субъект или физическое лицо, производящие земляные работы, ограждают место проведения работ типовым ограждением по всему периметру раскопа с указанием на ограждении наименования, адреса, номера телефона производителя земляных работ.</w:t>
      </w:r>
    </w:p>
    <w:p w:rsidR="00BF71E1" w:rsidRPr="00BF71E1" w:rsidRDefault="00BF71E1" w:rsidP="00BF71E1">
      <w:pPr>
        <w:ind w:firstLine="567"/>
        <w:jc w:val="both"/>
        <w:rPr>
          <w:sz w:val="28"/>
          <w:szCs w:val="28"/>
        </w:rPr>
      </w:pPr>
      <w:r w:rsidRPr="00BF71E1">
        <w:rPr>
          <w:sz w:val="28"/>
          <w:szCs w:val="28"/>
        </w:rPr>
        <w:t>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BF71E1" w:rsidRPr="00BF71E1" w:rsidRDefault="00BF71E1" w:rsidP="00BF71E1">
      <w:pPr>
        <w:ind w:firstLine="567"/>
        <w:jc w:val="both"/>
        <w:rPr>
          <w:sz w:val="28"/>
          <w:szCs w:val="28"/>
        </w:rPr>
      </w:pPr>
      <w:r w:rsidRPr="00BF71E1">
        <w:rPr>
          <w:sz w:val="28"/>
          <w:szCs w:val="28"/>
        </w:rPr>
        <w:t>13.11. Организация, производящая земляные работы, обязана восстановить нарушенные газоны, зеленые насаждения, бортовой камень и асфальтобетонное покрытие в месте раскопа качественно и на всю ширину проезжей части или тротуара в месте раскопа в сроки согласно выданным разрешениям на производство вскрышных работ.</w:t>
      </w:r>
    </w:p>
    <w:p w:rsidR="00BF71E1" w:rsidRPr="00BF71E1" w:rsidRDefault="00BF71E1" w:rsidP="00BF71E1">
      <w:pPr>
        <w:ind w:firstLine="567"/>
        <w:jc w:val="both"/>
        <w:rPr>
          <w:sz w:val="28"/>
          <w:szCs w:val="28"/>
        </w:rPr>
      </w:pPr>
      <w:r w:rsidRPr="00BF71E1">
        <w:rPr>
          <w:sz w:val="28"/>
          <w:szCs w:val="28"/>
        </w:rPr>
        <w:t xml:space="preserve">При пересечении улицы траншеями асфальтобетонное покрытие на проезжей части восстанавливается картами (участок нарушенного покрытия) - не менее двух метров в каждую сторону от траншеи, а на тротуаре - не менее двух метров, обеспечив при этом высоту бортового камня на дороге - не менее </w:t>
      </w:r>
      <w:smartTag w:uri="urn:schemas-microsoft-com:office:smarttags" w:element="metricconverter">
        <w:smartTagPr>
          <w:attr w:name="ProductID" w:val="15 сантиметров"/>
        </w:smartTagPr>
        <w:r w:rsidRPr="00BF71E1">
          <w:rPr>
            <w:sz w:val="28"/>
            <w:szCs w:val="28"/>
          </w:rPr>
          <w:t>15 сантиметров</w:t>
        </w:r>
      </w:smartTag>
      <w:r w:rsidRPr="00BF71E1">
        <w:rPr>
          <w:sz w:val="28"/>
          <w:szCs w:val="28"/>
        </w:rPr>
        <w:t>, а тротуарного - на уровне асфальта.</w:t>
      </w:r>
    </w:p>
    <w:p w:rsidR="00BF71E1" w:rsidRPr="00BF71E1" w:rsidRDefault="00BF71E1" w:rsidP="00BF71E1">
      <w:pPr>
        <w:ind w:firstLine="567"/>
        <w:jc w:val="both"/>
        <w:rPr>
          <w:sz w:val="28"/>
          <w:szCs w:val="28"/>
        </w:rPr>
      </w:pPr>
      <w:r w:rsidRPr="00BF71E1">
        <w:rPr>
          <w:sz w:val="28"/>
          <w:szCs w:val="28"/>
        </w:rPr>
        <w:t>13.12. Восстановление асфальтобетонного покрытия производится сразу же после окончания работ и засыпки траншей. В случаях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BF71E1" w:rsidRPr="00BF71E1" w:rsidRDefault="00BF71E1" w:rsidP="00BF71E1">
      <w:pPr>
        <w:ind w:firstLine="567"/>
        <w:jc w:val="both"/>
        <w:rPr>
          <w:sz w:val="28"/>
          <w:szCs w:val="28"/>
        </w:rPr>
      </w:pPr>
      <w:r w:rsidRPr="00BF71E1">
        <w:rPr>
          <w:sz w:val="28"/>
          <w:szCs w:val="28"/>
        </w:rPr>
        <w:t>13.13.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BF71E1" w:rsidRPr="00BF71E1" w:rsidRDefault="00BF71E1" w:rsidP="00BF71E1">
      <w:pPr>
        <w:ind w:firstLine="567"/>
        <w:jc w:val="both"/>
        <w:rPr>
          <w:sz w:val="28"/>
          <w:szCs w:val="28"/>
        </w:rPr>
      </w:pPr>
      <w:r w:rsidRPr="00BF71E1">
        <w:rPr>
          <w:sz w:val="28"/>
          <w:szCs w:val="28"/>
        </w:rPr>
        <w:t>13.14. В случае некачественно проведенной обратной засыпки и восстановления асфальтобетонного покрытия в месте раскопа или обнаружившейся его просадки, повторное его восстановление выполняет организация, производившая вскрышные работы.</w:t>
      </w:r>
    </w:p>
    <w:p w:rsidR="00BF71E1" w:rsidRPr="00BF71E1" w:rsidRDefault="00BF71E1" w:rsidP="00BF71E1">
      <w:pPr>
        <w:ind w:firstLine="567"/>
        <w:jc w:val="both"/>
        <w:rPr>
          <w:sz w:val="28"/>
          <w:szCs w:val="28"/>
        </w:rPr>
      </w:pPr>
      <w:r w:rsidRPr="00BF71E1">
        <w:rPr>
          <w:sz w:val="28"/>
          <w:szCs w:val="28"/>
        </w:rPr>
        <w:t xml:space="preserve">13.15. Пропуск ливневых и талых вод в местах проведения вскрышных работ и прилегающих к ним территорий обязана обеспечить организация, производящая работы. Для защиты колодцев, дождеприёмных решеток и лотков должны применяться деревянные щиты и короба, обеспечивающие доступ к колодцам, дождеприемникам и лоткам. </w:t>
      </w:r>
    </w:p>
    <w:p w:rsidR="00BF71E1" w:rsidRPr="00BF71E1" w:rsidRDefault="00BF71E1" w:rsidP="00BF71E1">
      <w:pPr>
        <w:ind w:firstLine="567"/>
        <w:jc w:val="both"/>
        <w:rPr>
          <w:sz w:val="28"/>
          <w:szCs w:val="28"/>
        </w:rPr>
      </w:pPr>
      <w:r w:rsidRPr="00BF71E1">
        <w:rPr>
          <w:sz w:val="28"/>
          <w:szCs w:val="28"/>
        </w:rPr>
        <w:t xml:space="preserve">13.16. В местах пересечения с существующими коммуникациями засыпка траншей производится в присутствии представителей организаций, </w:t>
      </w:r>
      <w:r w:rsidRPr="00BF71E1">
        <w:rPr>
          <w:sz w:val="28"/>
          <w:szCs w:val="28"/>
        </w:rPr>
        <w:lastRenderedPageBreak/>
        <w:t>эксплуатирующих эти подземные коммуникации. Лицо, ответственное за производство работ, обязано своевременно извещать соответствующие организации о времени начала засыпки траншей и котлованов.</w:t>
      </w:r>
    </w:p>
    <w:p w:rsidR="00BF71E1" w:rsidRPr="00BF71E1" w:rsidRDefault="00BF71E1" w:rsidP="00BF71E1">
      <w:pPr>
        <w:ind w:firstLine="567"/>
        <w:jc w:val="both"/>
        <w:rPr>
          <w:sz w:val="28"/>
          <w:szCs w:val="28"/>
        </w:rPr>
      </w:pPr>
      <w:r w:rsidRPr="00BF71E1">
        <w:rPr>
          <w:sz w:val="28"/>
          <w:szCs w:val="28"/>
        </w:rPr>
        <w:t>13.17. При производстве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p>
    <w:p w:rsidR="00BF71E1" w:rsidRPr="00BF71E1" w:rsidRDefault="00BF71E1" w:rsidP="00BF71E1">
      <w:pPr>
        <w:ind w:firstLine="567"/>
        <w:jc w:val="both"/>
        <w:rPr>
          <w:sz w:val="28"/>
          <w:szCs w:val="28"/>
        </w:rPr>
      </w:pPr>
      <w:r w:rsidRPr="00BF71E1">
        <w:rPr>
          <w:sz w:val="28"/>
          <w:szCs w:val="28"/>
        </w:rPr>
        <w:t xml:space="preserve">При ведении земляных работ в мерзлых и скальных грунтах запрещается применение падающих клиновых приспособлений на расстояниях ближе </w:t>
      </w:r>
      <w:smartTag w:uri="urn:schemas-microsoft-com:office:smarttags" w:element="metricconverter">
        <w:smartTagPr>
          <w:attr w:name="ProductID" w:val="5 метров"/>
        </w:smartTagPr>
        <w:r w:rsidRPr="00BF71E1">
          <w:rPr>
            <w:sz w:val="28"/>
            <w:szCs w:val="28"/>
          </w:rPr>
          <w:t>5 метров</w:t>
        </w:r>
      </w:smartTag>
      <w:r w:rsidRPr="00BF71E1">
        <w:rPr>
          <w:sz w:val="28"/>
          <w:szCs w:val="28"/>
        </w:rPr>
        <w:t xml:space="preserve"> от газопроводов, напорных трубопроводов, электрокабелей и ближе </w:t>
      </w:r>
      <w:smartTag w:uri="urn:schemas-microsoft-com:office:smarttags" w:element="metricconverter">
        <w:smartTagPr>
          <w:attr w:name="ProductID" w:val="3 метров"/>
        </w:smartTagPr>
        <w:r w:rsidRPr="00BF71E1">
          <w:rPr>
            <w:sz w:val="28"/>
            <w:szCs w:val="28"/>
          </w:rPr>
          <w:t>3 метров</w:t>
        </w:r>
      </w:smartTag>
      <w:r w:rsidRPr="00BF71E1">
        <w:rPr>
          <w:sz w:val="28"/>
          <w:szCs w:val="28"/>
        </w:rPr>
        <w:t xml:space="preserve">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BF71E1" w:rsidRPr="00BF71E1" w:rsidRDefault="00BF71E1" w:rsidP="00BF71E1">
      <w:pPr>
        <w:ind w:firstLine="567"/>
        <w:jc w:val="both"/>
        <w:rPr>
          <w:sz w:val="28"/>
          <w:szCs w:val="28"/>
        </w:rPr>
      </w:pPr>
      <w:r w:rsidRPr="00BF71E1">
        <w:rPr>
          <w:sz w:val="28"/>
          <w:szCs w:val="28"/>
        </w:rPr>
        <w:t>13.18. Все указанные работы проводятся за счет сил и средств предприятий, проводящих земляные работы. Законченные работы должны быть предъявлены соответствующему органу, выдавшему разрешение на производство работ, с составлением акта приемки.</w:t>
      </w:r>
    </w:p>
    <w:p w:rsidR="00BF71E1" w:rsidRPr="00BF71E1" w:rsidRDefault="00BF71E1" w:rsidP="00BF71E1">
      <w:pPr>
        <w:ind w:firstLine="567"/>
        <w:jc w:val="both"/>
        <w:rPr>
          <w:sz w:val="28"/>
          <w:szCs w:val="28"/>
        </w:rPr>
      </w:pPr>
      <w:r w:rsidRPr="00BF71E1">
        <w:rPr>
          <w:sz w:val="28"/>
          <w:szCs w:val="28"/>
        </w:rPr>
        <w:t>13.19. При производстве работ запрещается:</w:t>
      </w:r>
    </w:p>
    <w:p w:rsidR="00BF71E1" w:rsidRPr="00BF71E1" w:rsidRDefault="00BF71E1" w:rsidP="00BF71E1">
      <w:pPr>
        <w:ind w:firstLine="567"/>
        <w:jc w:val="both"/>
        <w:rPr>
          <w:sz w:val="28"/>
          <w:szCs w:val="28"/>
        </w:rPr>
      </w:pPr>
      <w:r w:rsidRPr="00BF71E1">
        <w:rPr>
          <w:sz w:val="28"/>
          <w:szCs w:val="28"/>
        </w:rPr>
        <w:t>а) производство земляных работ в случае обнаружения подземных сооружений, коммуникаций, не указанных в проекте, до установления собственника;</w:t>
      </w:r>
    </w:p>
    <w:p w:rsidR="00BF71E1" w:rsidRPr="00BF71E1" w:rsidRDefault="00BF71E1" w:rsidP="00BF71E1">
      <w:pPr>
        <w:ind w:firstLine="567"/>
        <w:jc w:val="both"/>
        <w:rPr>
          <w:sz w:val="28"/>
          <w:szCs w:val="28"/>
        </w:rPr>
      </w:pPr>
      <w:r w:rsidRPr="00BF71E1">
        <w:rPr>
          <w:sz w:val="28"/>
          <w:szCs w:val="28"/>
        </w:rPr>
        <w:t>б) всякое перемещение существующих подземных сооружений, не предусмотренное утвержденным проектом, без согласования с заинтересованной организацией, даже если указанные сооружения не препятствуют производству работ;</w:t>
      </w:r>
    </w:p>
    <w:p w:rsidR="00BF71E1" w:rsidRPr="00BF71E1" w:rsidRDefault="00BF71E1" w:rsidP="00BF71E1">
      <w:pPr>
        <w:ind w:firstLine="567"/>
        <w:jc w:val="both"/>
        <w:rPr>
          <w:sz w:val="28"/>
          <w:szCs w:val="28"/>
        </w:rPr>
      </w:pPr>
      <w:r w:rsidRPr="00BF71E1">
        <w:rPr>
          <w:sz w:val="28"/>
          <w:szCs w:val="28"/>
        </w:rPr>
        <w:t>в) загрязнение прилегающих участков улиц и засорение ливневой канализации, засыпка водопропускных труб, кюветов и газонов;</w:t>
      </w:r>
    </w:p>
    <w:p w:rsidR="00BF71E1" w:rsidRPr="00BF71E1" w:rsidRDefault="00BF71E1" w:rsidP="00BF71E1">
      <w:pPr>
        <w:ind w:firstLine="567"/>
        <w:jc w:val="both"/>
        <w:rPr>
          <w:sz w:val="28"/>
          <w:szCs w:val="28"/>
        </w:rPr>
      </w:pPr>
      <w:r w:rsidRPr="00BF71E1">
        <w:rPr>
          <w:sz w:val="28"/>
          <w:szCs w:val="28"/>
        </w:rPr>
        <w:t>г) производить откачку воды из траншей, котлованов, колодцев на проезжую часть, тротуары во избежание создания гололеда и образования наледей;</w:t>
      </w:r>
    </w:p>
    <w:p w:rsidR="00BF71E1" w:rsidRPr="00BF71E1" w:rsidRDefault="00BF71E1" w:rsidP="00BF71E1">
      <w:pPr>
        <w:ind w:firstLine="567"/>
        <w:jc w:val="both"/>
        <w:rPr>
          <w:sz w:val="28"/>
          <w:szCs w:val="28"/>
        </w:rPr>
      </w:pPr>
      <w:r w:rsidRPr="00BF71E1">
        <w:rPr>
          <w:sz w:val="28"/>
          <w:szCs w:val="28"/>
        </w:rPr>
        <w:t>д) вырубка деревьев, кустарников и обнажение их корней без разрешения собственника;</w:t>
      </w:r>
    </w:p>
    <w:p w:rsidR="00BF71E1" w:rsidRPr="00BF71E1" w:rsidRDefault="00BF71E1" w:rsidP="00BF71E1">
      <w:pPr>
        <w:ind w:firstLine="567"/>
        <w:jc w:val="both"/>
        <w:rPr>
          <w:sz w:val="28"/>
          <w:szCs w:val="28"/>
        </w:rPr>
      </w:pPr>
      <w:r w:rsidRPr="00BF71E1">
        <w:rPr>
          <w:sz w:val="28"/>
          <w:szCs w:val="28"/>
        </w:rPr>
        <w:t>е) снос зеленых насаждений в вегетационный период, за исключением аварийных работ;</w:t>
      </w:r>
    </w:p>
    <w:p w:rsidR="00BF71E1" w:rsidRPr="00BF71E1" w:rsidRDefault="00BF71E1" w:rsidP="00BF71E1">
      <w:pPr>
        <w:ind w:firstLine="567"/>
        <w:jc w:val="both"/>
        <w:rPr>
          <w:sz w:val="28"/>
          <w:szCs w:val="28"/>
        </w:rPr>
      </w:pPr>
      <w:r w:rsidRPr="00BF71E1">
        <w:rPr>
          <w:sz w:val="28"/>
          <w:szCs w:val="28"/>
        </w:rPr>
        <w:t>ж) перегон по улицам транспорта и машин на гусеничном ходу без специального пропуска;</w:t>
      </w:r>
    </w:p>
    <w:p w:rsidR="00BF71E1" w:rsidRPr="00BF71E1" w:rsidRDefault="00BF71E1" w:rsidP="00BF71E1">
      <w:pPr>
        <w:ind w:firstLine="567"/>
        <w:jc w:val="both"/>
        <w:rPr>
          <w:sz w:val="28"/>
          <w:szCs w:val="28"/>
        </w:rPr>
      </w:pPr>
      <w:r w:rsidRPr="00BF71E1">
        <w:rPr>
          <w:sz w:val="28"/>
          <w:szCs w:val="28"/>
        </w:rPr>
        <w:t>з) засыпка проложенных траншей для укладки кабеля, труб, не имеющих выходов подземных коммуникаций, до производства контрольной исполнительной съемки;</w:t>
      </w:r>
    </w:p>
    <w:p w:rsidR="00BF71E1" w:rsidRPr="00BF71E1" w:rsidRDefault="00BF71E1" w:rsidP="00BF71E1">
      <w:pPr>
        <w:ind w:firstLine="567"/>
        <w:jc w:val="both"/>
        <w:rPr>
          <w:sz w:val="28"/>
          <w:szCs w:val="28"/>
        </w:rPr>
      </w:pPr>
      <w:r w:rsidRPr="00BF71E1">
        <w:rPr>
          <w:sz w:val="28"/>
          <w:szCs w:val="28"/>
        </w:rPr>
        <w:t>и) засыпка грунтом крышек люков колодцев и камер, решеток дождеприёмных колодцев, лотков дорожных покрытий, зелёных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BF71E1" w:rsidRPr="00BF71E1" w:rsidRDefault="00BF71E1" w:rsidP="00BF71E1">
      <w:pPr>
        <w:ind w:firstLine="567"/>
        <w:jc w:val="both"/>
        <w:rPr>
          <w:sz w:val="28"/>
          <w:szCs w:val="28"/>
        </w:rPr>
      </w:pPr>
      <w:r w:rsidRPr="00BF71E1">
        <w:rPr>
          <w:sz w:val="28"/>
          <w:szCs w:val="28"/>
        </w:rPr>
        <w:t>к) выталкивание грунта из котлована, траншеи, дорожного корыта за пределы границ строительных площадок;</w:t>
      </w:r>
    </w:p>
    <w:p w:rsidR="00BF71E1" w:rsidRPr="00BF71E1" w:rsidRDefault="00BF71E1" w:rsidP="00BF71E1">
      <w:pPr>
        <w:ind w:firstLine="567"/>
        <w:jc w:val="both"/>
        <w:rPr>
          <w:sz w:val="28"/>
          <w:szCs w:val="28"/>
        </w:rPr>
      </w:pPr>
      <w:r w:rsidRPr="00BF71E1">
        <w:rPr>
          <w:sz w:val="28"/>
          <w:szCs w:val="28"/>
        </w:rPr>
        <w:lastRenderedPageBreak/>
        <w:t>л) открывать крышки люков камер и колодцев на подземных сооружениях и спускаться в них без разрешения эксплуатационных служб, а также без принятия мер безопасности для жизни людей.</w:t>
      </w:r>
    </w:p>
    <w:p w:rsidR="00BF71E1" w:rsidRPr="00BF71E1" w:rsidRDefault="00BF71E1" w:rsidP="00BF71E1">
      <w:pPr>
        <w:suppressAutoHyphens/>
        <w:autoSpaceDN w:val="0"/>
        <w:ind w:firstLine="567"/>
        <w:jc w:val="both"/>
        <w:textAlignment w:val="baseline"/>
        <w:rPr>
          <w:kern w:val="3"/>
        </w:rPr>
      </w:pPr>
      <w:r w:rsidRPr="00BF71E1">
        <w:rPr>
          <w:kern w:val="3"/>
          <w:sz w:val="28"/>
          <w:szCs w:val="28"/>
        </w:rPr>
        <w:t>м) все вскрышные работы проводить только с разрешения органов местного самоуправления Прокопьевского муниципального округа, соблюдать сроки указанные в разрешении.</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14. Организация содержания объектов озеленения</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14.1. Создание, охрана и содержание зеленых насаждений на территории Прокопьевского муниципального округа осуществляются в порядке, предусмотренном СНИП III-10-75 «Благоустройство территорий», СП 42.13330.2016 «Градостроительство. Планировка и застройка городских и сельских поселений. Актуализированная редакция СНИП 2.07.01-89*», </w:t>
      </w:r>
      <w:hyperlink r:id="rId13" w:history="1">
        <w:r w:rsidRPr="00BF71E1">
          <w:rPr>
            <w:sz w:val="28"/>
            <w:szCs w:val="28"/>
          </w:rPr>
          <w:t>Правилами</w:t>
        </w:r>
      </w:hyperlink>
      <w:r w:rsidRPr="00BF71E1">
        <w:rPr>
          <w:sz w:val="28"/>
          <w:szCs w:val="28"/>
        </w:rP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15.12.1999 № 153, с соблюдением санитарно-гигиенического и градостроительного законодательства Российской Федерации.</w:t>
      </w:r>
    </w:p>
    <w:p w:rsidR="00BF71E1" w:rsidRPr="00BF71E1" w:rsidRDefault="00BF71E1" w:rsidP="00BF71E1">
      <w:pPr>
        <w:widowControl w:val="0"/>
        <w:autoSpaceDE w:val="0"/>
        <w:autoSpaceDN w:val="0"/>
        <w:ind w:firstLine="567"/>
        <w:jc w:val="both"/>
        <w:rPr>
          <w:sz w:val="28"/>
          <w:szCs w:val="28"/>
        </w:rPr>
      </w:pPr>
      <w:r w:rsidRPr="00BF71E1">
        <w:rPr>
          <w:sz w:val="28"/>
          <w:szCs w:val="28"/>
        </w:rPr>
        <w:t>14.2. Организации, осуществляющие гражданское, промышленное или иное строительство, связанное с нарушением почвенного слоя, обязаны снять и сохранить плодородный слой почвы для использования его при озеленении территории, а также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w:t>
      </w:r>
    </w:p>
    <w:p w:rsidR="00BF71E1" w:rsidRPr="00BF71E1" w:rsidRDefault="00BF71E1" w:rsidP="00BF71E1">
      <w:pPr>
        <w:widowControl w:val="0"/>
        <w:autoSpaceDE w:val="0"/>
        <w:autoSpaceDN w:val="0"/>
        <w:ind w:firstLine="567"/>
        <w:jc w:val="both"/>
        <w:rPr>
          <w:sz w:val="28"/>
          <w:szCs w:val="28"/>
        </w:rPr>
      </w:pPr>
      <w:r w:rsidRPr="00BF71E1">
        <w:rPr>
          <w:sz w:val="28"/>
          <w:szCs w:val="28"/>
        </w:rPr>
        <w:t>14.3. При проведении работ по строительству, реконструкции объектов капитального строительства, объектов озеленения создание зеленых насаждений осуществляется в соответствии с проектной документацией.</w:t>
      </w:r>
    </w:p>
    <w:p w:rsidR="00BF71E1" w:rsidRPr="00BF71E1" w:rsidRDefault="00BF71E1" w:rsidP="00BF71E1">
      <w:pPr>
        <w:ind w:firstLine="567"/>
        <w:jc w:val="both"/>
        <w:rPr>
          <w:sz w:val="28"/>
          <w:szCs w:val="28"/>
        </w:rPr>
      </w:pPr>
      <w:r w:rsidRPr="00BF71E1">
        <w:rPr>
          <w:sz w:val="28"/>
          <w:szCs w:val="28"/>
        </w:rPr>
        <w:t>14.4. По функциональному назначению все зеленые насаждения делятся на три группы: общего пользования, ограниченного пользования, специального назначения.</w:t>
      </w:r>
    </w:p>
    <w:p w:rsidR="00BF71E1" w:rsidRPr="00BF71E1" w:rsidRDefault="00BF71E1" w:rsidP="00BF71E1">
      <w:pPr>
        <w:ind w:firstLine="567"/>
        <w:jc w:val="both"/>
        <w:rPr>
          <w:sz w:val="28"/>
          <w:szCs w:val="28"/>
        </w:rPr>
      </w:pPr>
      <w:r w:rsidRPr="00BF71E1">
        <w:rPr>
          <w:sz w:val="28"/>
          <w:szCs w:val="28"/>
        </w:rPr>
        <w:t>14.5. К насаждениям общего пользования относятся: парки культуры и отдыха, сады жилых кварталов и групп домов, скверы, бульвары, насаждения вдоль улиц и транспортных магистралей, прибрежных зон, а также лесопарки.</w:t>
      </w:r>
    </w:p>
    <w:p w:rsidR="00BF71E1" w:rsidRPr="00BF71E1" w:rsidRDefault="00BF71E1" w:rsidP="00BF71E1">
      <w:pPr>
        <w:ind w:firstLine="567"/>
        <w:jc w:val="both"/>
        <w:rPr>
          <w:sz w:val="28"/>
          <w:szCs w:val="28"/>
        </w:rPr>
      </w:pPr>
      <w:r w:rsidRPr="00BF71E1">
        <w:rPr>
          <w:sz w:val="28"/>
          <w:szCs w:val="28"/>
        </w:rPr>
        <w:t>14.6. К насаждениям ограниченного пользования относятся все остальные озелененные территории, расположенные внутри жилой и промышленной зоны: в жилых кварталах, на приусадебных участках, на участках школ, больниц, детских учреждений, учебных учреждений, спортивных сооружений, а также на территории промышленных предприятий и организаций (исключение составляют парки, скверы и бульвары предприятий, открытые для посещения и отдыха населения: они относятся к насаждениям общего пользования).</w:t>
      </w:r>
    </w:p>
    <w:p w:rsidR="00BF71E1" w:rsidRPr="00BF71E1" w:rsidRDefault="00BF71E1" w:rsidP="00BF71E1">
      <w:pPr>
        <w:ind w:firstLine="567"/>
        <w:jc w:val="both"/>
        <w:rPr>
          <w:sz w:val="28"/>
          <w:szCs w:val="28"/>
        </w:rPr>
      </w:pPr>
      <w:r w:rsidRPr="00BF71E1">
        <w:rPr>
          <w:sz w:val="28"/>
          <w:szCs w:val="28"/>
        </w:rPr>
        <w:t>14.7. К насаждениям специального назначения относятся защитные леса, санитарно-защитные и водоохранные зоны, кладбища.</w:t>
      </w:r>
    </w:p>
    <w:p w:rsidR="00BF71E1" w:rsidRPr="00BF71E1" w:rsidRDefault="00BF71E1" w:rsidP="00BF71E1">
      <w:pPr>
        <w:ind w:firstLine="567"/>
        <w:jc w:val="both"/>
        <w:rPr>
          <w:sz w:val="28"/>
          <w:szCs w:val="28"/>
        </w:rPr>
      </w:pPr>
      <w:r w:rsidRPr="00BF71E1">
        <w:rPr>
          <w:sz w:val="28"/>
          <w:szCs w:val="28"/>
        </w:rPr>
        <w:t xml:space="preserve">14.8. Посадка зеленых насаждений (деревья, кустарники) на территории Прокопьевского муниципального округа производится в весенний и осенний период. Обязанности по содержанию и сохранности зеленых насаждений (учет, </w:t>
      </w:r>
      <w:r w:rsidRPr="00BF71E1">
        <w:rPr>
          <w:sz w:val="28"/>
          <w:szCs w:val="28"/>
        </w:rPr>
        <w:lastRenderedPageBreak/>
        <w:t>содержание, снос, обрезка, пересадка деревьев и кустарников, посадка цветов) возлагаются:</w:t>
      </w:r>
    </w:p>
    <w:p w:rsidR="00BF71E1" w:rsidRPr="00BF71E1" w:rsidRDefault="00BF71E1" w:rsidP="00BF71E1">
      <w:pPr>
        <w:ind w:firstLine="567"/>
        <w:jc w:val="both"/>
        <w:rPr>
          <w:sz w:val="28"/>
          <w:szCs w:val="28"/>
        </w:rPr>
      </w:pPr>
      <w:r w:rsidRPr="00BF71E1">
        <w:rPr>
          <w:sz w:val="28"/>
          <w:szCs w:val="28"/>
        </w:rPr>
        <w:t>14.9. На территориях ограниченного пользования:</w:t>
      </w:r>
    </w:p>
    <w:p w:rsidR="00BF71E1" w:rsidRPr="00BF71E1" w:rsidRDefault="00BF71E1" w:rsidP="00BF71E1">
      <w:pPr>
        <w:ind w:firstLine="567"/>
        <w:jc w:val="both"/>
        <w:rPr>
          <w:sz w:val="28"/>
          <w:szCs w:val="28"/>
        </w:rPr>
      </w:pPr>
      <w:r w:rsidRPr="00BF71E1">
        <w:rPr>
          <w:sz w:val="28"/>
          <w:szCs w:val="28"/>
        </w:rPr>
        <w:t>а) внутриквартальных, внутридворовых, придомовых территориях - на владельцев жилого фонда, управляющие компании, жилищно-эксплуатационные организации, товарищества собственников жилья;</w:t>
      </w:r>
    </w:p>
    <w:p w:rsidR="00BF71E1" w:rsidRPr="00BF71E1" w:rsidRDefault="00BF71E1" w:rsidP="00BF71E1">
      <w:pPr>
        <w:ind w:firstLine="567"/>
        <w:jc w:val="both"/>
        <w:rPr>
          <w:sz w:val="28"/>
          <w:szCs w:val="28"/>
        </w:rPr>
      </w:pPr>
      <w:r w:rsidRPr="00BF71E1">
        <w:rPr>
          <w:sz w:val="28"/>
          <w:szCs w:val="28"/>
        </w:rPr>
        <w:t>б) на территориях предприятий, организаций, учреждений всех форм собственности и прилегающих к ним территориях - на соответствующих владельцев, арендаторов, балансодержателей объектов.</w:t>
      </w:r>
    </w:p>
    <w:p w:rsidR="00BF71E1" w:rsidRPr="00BF71E1" w:rsidRDefault="00BF71E1" w:rsidP="00BF71E1">
      <w:pPr>
        <w:ind w:firstLine="567"/>
        <w:jc w:val="both"/>
        <w:rPr>
          <w:sz w:val="28"/>
          <w:szCs w:val="28"/>
        </w:rPr>
      </w:pPr>
      <w:r w:rsidRPr="00BF71E1">
        <w:rPr>
          <w:sz w:val="28"/>
          <w:szCs w:val="28"/>
        </w:rPr>
        <w:t>14.10. На территориях специального назначения - на руководителей организаций и предприятий, имеющих санитарно-защитные зоны, водоохранные, противопожарные и другие зоны.</w:t>
      </w:r>
    </w:p>
    <w:p w:rsidR="00BF71E1" w:rsidRPr="00BF71E1" w:rsidRDefault="00BF71E1" w:rsidP="00BF71E1">
      <w:pPr>
        <w:ind w:firstLine="567"/>
        <w:jc w:val="both"/>
        <w:rPr>
          <w:sz w:val="28"/>
          <w:szCs w:val="28"/>
        </w:rPr>
      </w:pPr>
      <w:r w:rsidRPr="00BF71E1">
        <w:rPr>
          <w:sz w:val="28"/>
          <w:szCs w:val="28"/>
        </w:rPr>
        <w:t>14.11. На отведенных территориях предприятий, организаций питомников и т.д. - на организации и учреждения, ответственные за их содержание.</w:t>
      </w:r>
    </w:p>
    <w:p w:rsidR="00BF71E1" w:rsidRPr="00BF71E1" w:rsidRDefault="00BF71E1" w:rsidP="00BF71E1">
      <w:pPr>
        <w:ind w:firstLine="567"/>
        <w:jc w:val="both"/>
        <w:rPr>
          <w:sz w:val="28"/>
          <w:szCs w:val="28"/>
        </w:rPr>
      </w:pPr>
      <w:r w:rsidRPr="00BF71E1">
        <w:rPr>
          <w:sz w:val="28"/>
          <w:szCs w:val="28"/>
        </w:rPr>
        <w:t>14.12. На территориях, отведенных под застройку, - на руководителей организаций, которым отведены земельные участки, а со дня начала работ - на руководителей подрядных организаций.</w:t>
      </w:r>
    </w:p>
    <w:p w:rsidR="00BF71E1" w:rsidRPr="00BF71E1" w:rsidRDefault="00BF71E1" w:rsidP="00BF71E1">
      <w:pPr>
        <w:ind w:firstLine="567"/>
        <w:jc w:val="both"/>
        <w:rPr>
          <w:sz w:val="28"/>
          <w:szCs w:val="28"/>
        </w:rPr>
      </w:pPr>
      <w:r w:rsidRPr="00BF71E1">
        <w:rPr>
          <w:sz w:val="28"/>
          <w:szCs w:val="28"/>
        </w:rPr>
        <w:t>14.13. На территориях индивидуальной жилой застройки - на жителей, проживающих в индивидуальной жилой застройке.</w:t>
      </w:r>
    </w:p>
    <w:p w:rsidR="00BF71E1" w:rsidRPr="00BF71E1" w:rsidRDefault="00BF71E1" w:rsidP="00BF71E1">
      <w:pPr>
        <w:ind w:firstLine="567"/>
        <w:jc w:val="both"/>
        <w:rPr>
          <w:sz w:val="28"/>
          <w:szCs w:val="28"/>
        </w:rPr>
      </w:pPr>
      <w:r w:rsidRPr="00BF71E1">
        <w:rPr>
          <w:sz w:val="28"/>
          <w:szCs w:val="28"/>
        </w:rPr>
        <w:t>14.14. Физические и юридические лица, в собственности или в пользовании которых находятся земельные участки, должны обеспечивать содержание и сохранность зеленых насаждений, находящихся на этих участках и прилегающих территориях, а именно:</w:t>
      </w:r>
    </w:p>
    <w:p w:rsidR="00BF71E1" w:rsidRPr="00BF71E1" w:rsidRDefault="00BF71E1" w:rsidP="00BF71E1">
      <w:pPr>
        <w:ind w:firstLine="567"/>
        <w:jc w:val="both"/>
        <w:rPr>
          <w:sz w:val="28"/>
          <w:szCs w:val="28"/>
        </w:rPr>
      </w:pPr>
      <w:r w:rsidRPr="00BF71E1">
        <w:rPr>
          <w:sz w:val="28"/>
          <w:szCs w:val="28"/>
        </w:rPr>
        <w:t>а) обеспечить своевременное проведение всех необходимых агротехнических мероприятий (полив газонов, цветников, насаждений, рыхление почвы, выкос сорной травы, подрезка деревьев и кустарников, закрывающих видимость технических средств регулирования дорожного движения, подсев газонных трав, скашивание травы);</w:t>
      </w:r>
    </w:p>
    <w:p w:rsidR="00BF71E1" w:rsidRPr="00BF71E1" w:rsidRDefault="00BF71E1" w:rsidP="00BF71E1">
      <w:pPr>
        <w:ind w:firstLine="567"/>
        <w:jc w:val="both"/>
        <w:rPr>
          <w:sz w:val="28"/>
          <w:szCs w:val="28"/>
        </w:rPr>
      </w:pPr>
      <w:r w:rsidRPr="00BF71E1">
        <w:rPr>
          <w:sz w:val="28"/>
          <w:szCs w:val="28"/>
        </w:rPr>
        <w:t>б) проведение санитарной и формовочной обрезки деревьев и кустарников, удаление деревьев и кустарников, посаженных с нарушением и причиняющих вред зданиям и сооружениям;</w:t>
      </w:r>
    </w:p>
    <w:p w:rsidR="00BF71E1" w:rsidRPr="00BF71E1" w:rsidRDefault="00BF71E1" w:rsidP="00BF71E1">
      <w:pPr>
        <w:ind w:firstLine="567"/>
        <w:jc w:val="both"/>
        <w:rPr>
          <w:sz w:val="28"/>
          <w:szCs w:val="28"/>
        </w:rPr>
      </w:pPr>
      <w:r w:rsidRPr="00BF71E1">
        <w:rPr>
          <w:sz w:val="28"/>
          <w:szCs w:val="28"/>
        </w:rPr>
        <w:t>в) проведение защиты деревьев, кустарников, травянистых растений и цветов от вредителей, болезней, повреждений, производить замазку ран и дупел на деревьях;</w:t>
      </w:r>
    </w:p>
    <w:p w:rsidR="00BF71E1" w:rsidRPr="00BF71E1" w:rsidRDefault="00BF71E1" w:rsidP="00BF71E1">
      <w:pPr>
        <w:ind w:firstLine="567"/>
        <w:jc w:val="both"/>
        <w:rPr>
          <w:sz w:val="28"/>
          <w:szCs w:val="28"/>
        </w:rPr>
      </w:pPr>
      <w:r w:rsidRPr="00BF71E1">
        <w:rPr>
          <w:sz w:val="28"/>
          <w:szCs w:val="28"/>
        </w:rPr>
        <w:t>г) проведение санитарной очистки территории от мусора, своевременного ремонта ограждений зеленых насаждений.</w:t>
      </w:r>
    </w:p>
    <w:p w:rsidR="00BF71E1" w:rsidRPr="00BF71E1" w:rsidRDefault="00BF71E1" w:rsidP="00BF71E1">
      <w:pPr>
        <w:ind w:firstLine="567"/>
        <w:jc w:val="both"/>
        <w:rPr>
          <w:sz w:val="28"/>
          <w:szCs w:val="28"/>
        </w:rPr>
      </w:pPr>
      <w:r w:rsidRPr="00BF71E1">
        <w:rPr>
          <w:sz w:val="28"/>
          <w:szCs w:val="28"/>
        </w:rPr>
        <w:t>14.15. При производстве работ в зоне зеленых насаждений строительные или иные организации, индивидуальные предприниматели, физические лица должны:</w:t>
      </w:r>
    </w:p>
    <w:p w:rsidR="00BF71E1" w:rsidRPr="00BF71E1" w:rsidRDefault="00BF71E1" w:rsidP="00BF71E1">
      <w:pPr>
        <w:ind w:firstLine="567"/>
        <w:jc w:val="both"/>
        <w:rPr>
          <w:sz w:val="28"/>
          <w:szCs w:val="28"/>
        </w:rPr>
      </w:pPr>
      <w:r w:rsidRPr="00BF71E1">
        <w:rPr>
          <w:sz w:val="28"/>
          <w:szCs w:val="28"/>
        </w:rPr>
        <w:t>а) не допускать складирование строительных материалов и грунта, стоянки машин и механизмов на газонах, а также на расстоянии ближе 1,5 метров от деревьев и 1,5 метров от кустарников, а складирование горюче-смазочных материалов не ближе 10 метров от деревьев и кустарников</w:t>
      </w:r>
    </w:p>
    <w:p w:rsidR="00BF71E1" w:rsidRPr="00BF71E1" w:rsidRDefault="00BF71E1" w:rsidP="00BF71E1">
      <w:pPr>
        <w:ind w:firstLine="567"/>
        <w:jc w:val="both"/>
        <w:rPr>
          <w:sz w:val="28"/>
          <w:szCs w:val="28"/>
        </w:rPr>
      </w:pPr>
      <w:r w:rsidRPr="00BF71E1">
        <w:rPr>
          <w:sz w:val="28"/>
          <w:szCs w:val="28"/>
        </w:rPr>
        <w:t>б) принимать все меры по сохранности существующих зеленых насаждений;</w:t>
      </w:r>
    </w:p>
    <w:p w:rsidR="00BF71E1" w:rsidRPr="00BF71E1" w:rsidRDefault="00BF71E1" w:rsidP="00BF71E1">
      <w:pPr>
        <w:ind w:firstLine="567"/>
        <w:jc w:val="both"/>
        <w:rPr>
          <w:sz w:val="28"/>
          <w:szCs w:val="28"/>
        </w:rPr>
      </w:pPr>
      <w:r w:rsidRPr="00BF71E1">
        <w:rPr>
          <w:sz w:val="28"/>
          <w:szCs w:val="28"/>
        </w:rPr>
        <w:lastRenderedPageBreak/>
        <w:t>в) устраивать подъездные пути в зону строительных работ по свободным от посадок местам. Деревья и кустарники, находящиеся вблизи зоны производства работ и подъездных путей, ограждаются щитами или забором;</w:t>
      </w:r>
    </w:p>
    <w:p w:rsidR="00BF71E1" w:rsidRPr="00BF71E1" w:rsidRDefault="00BF71E1" w:rsidP="00BF71E1">
      <w:pPr>
        <w:ind w:firstLine="567"/>
        <w:jc w:val="both"/>
        <w:rPr>
          <w:sz w:val="28"/>
          <w:szCs w:val="28"/>
        </w:rPr>
      </w:pPr>
      <w:r w:rsidRPr="00BF71E1">
        <w:rPr>
          <w:sz w:val="28"/>
          <w:szCs w:val="28"/>
        </w:rPr>
        <w:t>г) осуществлять вырубку деревьев и кустарников по письменному разрешению администрации Прокопьевского муниципального округа, самовольная вырубка деревьев и кустарников на территории Прокопьевского муниципального округа запрещена;</w:t>
      </w:r>
    </w:p>
    <w:p w:rsidR="00BF71E1" w:rsidRPr="00BF71E1" w:rsidRDefault="00BF71E1" w:rsidP="00BF71E1">
      <w:pPr>
        <w:ind w:firstLine="567"/>
        <w:jc w:val="both"/>
        <w:rPr>
          <w:sz w:val="28"/>
          <w:szCs w:val="28"/>
        </w:rPr>
      </w:pPr>
      <w:r w:rsidRPr="00BF71E1">
        <w:rPr>
          <w:sz w:val="28"/>
          <w:szCs w:val="28"/>
        </w:rPr>
        <w:t>д) производить уборку территории зоны работ после окончания работ, вывозить строительный мусор и грунт, восстановить благоустройство и озеленение;</w:t>
      </w:r>
    </w:p>
    <w:p w:rsidR="00BF71E1" w:rsidRPr="00BF71E1" w:rsidRDefault="00BF71E1" w:rsidP="00BF71E1">
      <w:pPr>
        <w:ind w:firstLine="567"/>
        <w:jc w:val="both"/>
        <w:rPr>
          <w:sz w:val="28"/>
          <w:szCs w:val="28"/>
        </w:rPr>
      </w:pPr>
      <w:r w:rsidRPr="00BF71E1">
        <w:rPr>
          <w:sz w:val="28"/>
          <w:szCs w:val="28"/>
        </w:rPr>
        <w:t>е) в случае вынужденного сноса деревьев осуществить посадку новых деревьев и кустарников в количестве и местах, согласованных администрацией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14.16. На площадях зелёных насаждений запрещено:</w:t>
      </w:r>
    </w:p>
    <w:p w:rsidR="00BF71E1" w:rsidRPr="00BF71E1" w:rsidRDefault="00BF71E1" w:rsidP="00BF71E1">
      <w:pPr>
        <w:ind w:firstLine="567"/>
        <w:jc w:val="both"/>
        <w:rPr>
          <w:sz w:val="28"/>
          <w:szCs w:val="28"/>
        </w:rPr>
      </w:pPr>
      <w:r w:rsidRPr="00BF71E1">
        <w:rPr>
          <w:sz w:val="28"/>
          <w:szCs w:val="28"/>
        </w:rPr>
        <w:t>а) ломать деревья, кустарники, сучья и ветви, срывать листья и цветы, сбивать и собирать плоды;</w:t>
      </w:r>
    </w:p>
    <w:p w:rsidR="00BF71E1" w:rsidRPr="00BF71E1" w:rsidRDefault="00BF71E1" w:rsidP="00BF71E1">
      <w:pPr>
        <w:ind w:firstLine="567"/>
        <w:jc w:val="both"/>
        <w:rPr>
          <w:sz w:val="28"/>
          <w:szCs w:val="28"/>
        </w:rPr>
      </w:pPr>
      <w:r w:rsidRPr="00BF71E1">
        <w:rPr>
          <w:sz w:val="28"/>
          <w:szCs w:val="28"/>
        </w:rPr>
        <w:t>б) разбивать палатки и разводить костры;</w:t>
      </w:r>
    </w:p>
    <w:p w:rsidR="00BF71E1" w:rsidRPr="00BF71E1" w:rsidRDefault="00BF71E1" w:rsidP="00BF71E1">
      <w:pPr>
        <w:ind w:firstLine="567"/>
        <w:jc w:val="both"/>
        <w:rPr>
          <w:sz w:val="28"/>
          <w:szCs w:val="28"/>
        </w:rPr>
      </w:pPr>
      <w:r w:rsidRPr="00BF71E1">
        <w:rPr>
          <w:sz w:val="28"/>
          <w:szCs w:val="28"/>
        </w:rPr>
        <w:t>в) засорять газоны, цветники, дорожки и водоемы;</w:t>
      </w:r>
    </w:p>
    <w:p w:rsidR="00BF71E1" w:rsidRPr="00BF71E1" w:rsidRDefault="00BF71E1" w:rsidP="00BF71E1">
      <w:pPr>
        <w:ind w:firstLine="567"/>
        <w:jc w:val="both"/>
        <w:rPr>
          <w:sz w:val="28"/>
          <w:szCs w:val="28"/>
        </w:rPr>
      </w:pPr>
      <w:r w:rsidRPr="00BF71E1">
        <w:rPr>
          <w:sz w:val="28"/>
          <w:szCs w:val="28"/>
        </w:rPr>
        <w:t>г) портить скульптуры, скамейки, ограды;</w:t>
      </w:r>
    </w:p>
    <w:p w:rsidR="00BF71E1" w:rsidRPr="00BF71E1" w:rsidRDefault="00BF71E1" w:rsidP="00BF71E1">
      <w:pPr>
        <w:ind w:firstLine="567"/>
        <w:jc w:val="both"/>
        <w:rPr>
          <w:sz w:val="28"/>
          <w:szCs w:val="28"/>
        </w:rPr>
      </w:pPr>
      <w:r w:rsidRPr="00BF71E1">
        <w:rPr>
          <w:sz w:val="28"/>
          <w:szCs w:val="28"/>
        </w:rPr>
        <w:t>д) добывать из деревьев сок, делать надрезы, надписи, приклеивать к деревьям объявления, номерные знаки, всякого рода указатели, провода, забивать в деревья крючки и гвозди для подвешивания гамаков, качелей, веревок, сушить белье на ветвях;</w:t>
      </w:r>
    </w:p>
    <w:p w:rsidR="00BF71E1" w:rsidRPr="00BF71E1" w:rsidRDefault="00BF71E1" w:rsidP="00BF71E1">
      <w:pPr>
        <w:ind w:firstLine="567"/>
        <w:jc w:val="both"/>
        <w:rPr>
          <w:sz w:val="28"/>
          <w:szCs w:val="28"/>
        </w:rPr>
      </w:pPr>
      <w:r w:rsidRPr="00BF71E1">
        <w:rPr>
          <w:sz w:val="28"/>
          <w:szCs w:val="28"/>
        </w:rPr>
        <w:t>е) ездить на велосипедах, мотоциклах, лошадях, тракторах и автомашинах;</w:t>
      </w:r>
    </w:p>
    <w:p w:rsidR="00BF71E1" w:rsidRPr="00BF71E1" w:rsidRDefault="00BF71E1" w:rsidP="00BF71E1">
      <w:pPr>
        <w:ind w:firstLine="567"/>
        <w:jc w:val="both"/>
        <w:rPr>
          <w:sz w:val="28"/>
          <w:szCs w:val="28"/>
        </w:rPr>
      </w:pPr>
      <w:r w:rsidRPr="00BF71E1">
        <w:rPr>
          <w:sz w:val="28"/>
          <w:szCs w:val="28"/>
        </w:rPr>
        <w:t>ж) мыть автотранспортные средства, стирать белье, а также купать животных в водоемах, расположенных на территории зеленых насаждений;</w:t>
      </w:r>
    </w:p>
    <w:p w:rsidR="00BF71E1" w:rsidRPr="00BF71E1" w:rsidRDefault="00BF71E1" w:rsidP="00BF71E1">
      <w:pPr>
        <w:ind w:firstLine="567"/>
        <w:jc w:val="both"/>
        <w:rPr>
          <w:sz w:val="28"/>
          <w:szCs w:val="28"/>
        </w:rPr>
      </w:pPr>
      <w:r w:rsidRPr="00BF71E1">
        <w:rPr>
          <w:sz w:val="28"/>
          <w:szCs w:val="28"/>
        </w:rPr>
        <w:t>з) парковать автотранспортные средства на газонах;</w:t>
      </w:r>
    </w:p>
    <w:p w:rsidR="00BF71E1" w:rsidRPr="00BF71E1" w:rsidRDefault="00BF71E1" w:rsidP="00BF71E1">
      <w:pPr>
        <w:ind w:firstLine="567"/>
        <w:jc w:val="both"/>
        <w:rPr>
          <w:sz w:val="28"/>
          <w:szCs w:val="28"/>
        </w:rPr>
      </w:pPr>
      <w:r w:rsidRPr="00BF71E1">
        <w:rPr>
          <w:sz w:val="28"/>
          <w:szCs w:val="28"/>
        </w:rPr>
        <w:t>и) пасти скот;</w:t>
      </w:r>
    </w:p>
    <w:p w:rsidR="00BF71E1" w:rsidRPr="00BF71E1" w:rsidRDefault="00BF71E1" w:rsidP="00BF71E1">
      <w:pPr>
        <w:ind w:firstLine="567"/>
        <w:jc w:val="both"/>
        <w:rPr>
          <w:sz w:val="28"/>
          <w:szCs w:val="28"/>
        </w:rPr>
      </w:pPr>
      <w:r w:rsidRPr="00BF71E1">
        <w:rPr>
          <w:sz w:val="28"/>
          <w:szCs w:val="28"/>
        </w:rPr>
        <w:t>к) производить строительные и ремонтные работы без ограждения зеленых насаждений щитами, гарантирующими защиту их от повреждений;</w:t>
      </w:r>
    </w:p>
    <w:p w:rsidR="00BF71E1" w:rsidRPr="00BF71E1" w:rsidRDefault="00BF71E1" w:rsidP="00BF71E1">
      <w:pPr>
        <w:ind w:firstLine="567"/>
        <w:jc w:val="both"/>
        <w:rPr>
          <w:sz w:val="28"/>
          <w:szCs w:val="28"/>
        </w:rPr>
      </w:pPr>
      <w:r w:rsidRPr="00BF71E1">
        <w:rPr>
          <w:sz w:val="28"/>
          <w:szCs w:val="28"/>
        </w:rPr>
        <w:t>л) обнажать корни деревьев на расстоянии ближе 1,5 метров от ствола и засыпать шейки деревьев землей или строительным мусором;</w:t>
      </w:r>
    </w:p>
    <w:p w:rsidR="00BF71E1" w:rsidRPr="00BF71E1" w:rsidRDefault="00BF71E1" w:rsidP="00BF71E1">
      <w:pPr>
        <w:ind w:firstLine="567"/>
        <w:jc w:val="both"/>
        <w:rPr>
          <w:sz w:val="28"/>
          <w:szCs w:val="28"/>
        </w:rPr>
      </w:pPr>
      <w:r w:rsidRPr="00BF71E1">
        <w:rPr>
          <w:sz w:val="28"/>
          <w:szCs w:val="28"/>
        </w:rPr>
        <w:t>м) складировать на территории зеленых насаждений материалы, а также устраивать на прилегающих территориях склады материалов, в том числе способствующие распространению вредителей зеленых насаждений;</w:t>
      </w:r>
    </w:p>
    <w:p w:rsidR="00BF71E1" w:rsidRPr="00BF71E1" w:rsidRDefault="00BF71E1" w:rsidP="00BF71E1">
      <w:pPr>
        <w:ind w:firstLine="567"/>
        <w:jc w:val="both"/>
        <w:rPr>
          <w:sz w:val="28"/>
          <w:szCs w:val="28"/>
        </w:rPr>
      </w:pPr>
      <w:r w:rsidRPr="00BF71E1">
        <w:rPr>
          <w:sz w:val="28"/>
          <w:szCs w:val="28"/>
        </w:rPr>
        <w:t>н) устраивать свалки мусора на участки, имеющие зеленые насаждения;</w:t>
      </w:r>
    </w:p>
    <w:p w:rsidR="00BF71E1" w:rsidRPr="00BF71E1" w:rsidRDefault="00BF71E1" w:rsidP="00BF71E1">
      <w:pPr>
        <w:ind w:firstLine="567"/>
        <w:jc w:val="both"/>
        <w:rPr>
          <w:sz w:val="28"/>
          <w:szCs w:val="28"/>
        </w:rPr>
      </w:pPr>
      <w:r w:rsidRPr="00BF71E1">
        <w:rPr>
          <w:sz w:val="28"/>
          <w:szCs w:val="28"/>
        </w:rPr>
        <w:t>о) добывать растительную землю, песок и производить другие раскопки;</w:t>
      </w:r>
    </w:p>
    <w:p w:rsidR="00BF71E1" w:rsidRPr="00BF71E1" w:rsidRDefault="00BF71E1" w:rsidP="00BF71E1">
      <w:pPr>
        <w:ind w:firstLine="567"/>
        <w:jc w:val="both"/>
        <w:rPr>
          <w:sz w:val="28"/>
          <w:szCs w:val="28"/>
        </w:rPr>
      </w:pPr>
      <w:r w:rsidRPr="00BF71E1">
        <w:rPr>
          <w:sz w:val="28"/>
          <w:szCs w:val="28"/>
        </w:rPr>
        <w:t>п) выгуливать и отпускать с поводка собак в парках, скверах и иных территориях зеленых насаждений;</w:t>
      </w:r>
    </w:p>
    <w:p w:rsidR="00BF71E1" w:rsidRPr="00BF71E1" w:rsidRDefault="00BF71E1" w:rsidP="00BF71E1">
      <w:pPr>
        <w:ind w:firstLine="567"/>
        <w:jc w:val="both"/>
        <w:rPr>
          <w:rFonts w:eastAsia="SimSun"/>
          <w:kern w:val="3"/>
          <w:sz w:val="28"/>
          <w:szCs w:val="28"/>
          <w:lang w:eastAsia="en-US"/>
        </w:rPr>
      </w:pPr>
      <w:r w:rsidRPr="00BF71E1">
        <w:rPr>
          <w:sz w:val="28"/>
          <w:szCs w:val="28"/>
        </w:rPr>
        <w:t xml:space="preserve">р) </w:t>
      </w:r>
      <w:r w:rsidRPr="00BF71E1">
        <w:rPr>
          <w:rFonts w:eastAsia="SimSun"/>
          <w:kern w:val="3"/>
          <w:sz w:val="28"/>
          <w:szCs w:val="28"/>
          <w:lang w:eastAsia="en-US"/>
        </w:rPr>
        <w:t>сжигать листву и мусор на территории общего пользования и на территории личного подсобного хозяйства  Прокопьевского муниципального округа в период действия особого противопожарного режима.</w:t>
      </w:r>
    </w:p>
    <w:p w:rsidR="00BF71E1" w:rsidRPr="00BF71E1" w:rsidRDefault="00BF71E1" w:rsidP="00BF71E1">
      <w:pPr>
        <w:ind w:firstLine="567"/>
        <w:jc w:val="both"/>
        <w:rPr>
          <w:sz w:val="28"/>
          <w:szCs w:val="28"/>
        </w:rPr>
      </w:pPr>
      <w:r w:rsidRPr="00BF71E1">
        <w:rPr>
          <w:sz w:val="28"/>
          <w:szCs w:val="28"/>
        </w:rPr>
        <w:t>14.17. Порядок организации озеленения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 xml:space="preserve">14.17.1.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w:t>
      </w:r>
      <w:r w:rsidRPr="00BF71E1">
        <w:rPr>
          <w:sz w:val="28"/>
          <w:szCs w:val="28"/>
        </w:rPr>
        <w:lastRenderedPageBreak/>
        <w:t>объектов ландшафтной архитектуры следует производить по проектам (эскизам), согласованным с администрацией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14.17.2. 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BF71E1" w:rsidRPr="00BF71E1" w:rsidRDefault="00BF71E1" w:rsidP="00BF71E1">
      <w:pPr>
        <w:ind w:firstLine="567"/>
        <w:jc w:val="both"/>
        <w:rPr>
          <w:sz w:val="28"/>
          <w:szCs w:val="28"/>
        </w:rPr>
      </w:pPr>
      <w:r w:rsidRPr="00BF71E1">
        <w:rPr>
          <w:sz w:val="28"/>
          <w:szCs w:val="28"/>
        </w:rPr>
        <w:t>14.18. Разработку проекта строительства сооружений и прокладки коммуникаций надлежит выполнять с максимальным сохранением существующих зеленых насаждений.</w:t>
      </w:r>
    </w:p>
    <w:p w:rsidR="00BF71E1" w:rsidRPr="00BF71E1" w:rsidRDefault="00BF71E1" w:rsidP="00BF71E1">
      <w:pPr>
        <w:ind w:firstLine="567"/>
        <w:jc w:val="both"/>
        <w:rPr>
          <w:sz w:val="28"/>
          <w:szCs w:val="28"/>
        </w:rPr>
      </w:pPr>
      <w:r w:rsidRPr="00BF71E1">
        <w:rPr>
          <w:sz w:val="28"/>
          <w:szCs w:val="28"/>
        </w:rPr>
        <w:t>14.19. При невозможности сохранения зеленых насаждений снос или перенос должен быть произведен в порядке, установленном пунктом 14.22. настоящих Правил. Если указанные насаждения подлежат пересадке, место посадок определяется администрацией Прокопьевского муниципального округа. Пересадка зеленых насаждений производится с соблюдением агротехнических правил (исключая повреждение корневой системы растения).</w:t>
      </w:r>
    </w:p>
    <w:p w:rsidR="00BF71E1" w:rsidRPr="00BF71E1" w:rsidRDefault="00BF71E1" w:rsidP="00BF71E1">
      <w:pPr>
        <w:ind w:firstLine="567"/>
        <w:jc w:val="both"/>
        <w:rPr>
          <w:sz w:val="28"/>
          <w:szCs w:val="28"/>
        </w:rPr>
      </w:pPr>
      <w:r w:rsidRPr="00BF71E1">
        <w:rPr>
          <w:sz w:val="28"/>
          <w:szCs w:val="28"/>
        </w:rPr>
        <w:t>14.20. При производстве строительных и земляных работ в зоне зеленых насаждений строительные и другие организации обязаны:</w:t>
      </w:r>
    </w:p>
    <w:p w:rsidR="00BF71E1" w:rsidRPr="00BF71E1" w:rsidRDefault="00BF71E1" w:rsidP="00BF71E1">
      <w:pPr>
        <w:ind w:firstLine="567"/>
        <w:jc w:val="both"/>
        <w:rPr>
          <w:sz w:val="28"/>
          <w:szCs w:val="28"/>
        </w:rPr>
      </w:pPr>
      <w:r w:rsidRPr="00BF71E1">
        <w:rPr>
          <w:sz w:val="28"/>
          <w:szCs w:val="28"/>
        </w:rPr>
        <w:t>а) принять по акту обследования зеленых насаждений на сохранность, снос, пересадку или реконструкцию зеленые насаждения, находящиеся в зоне строительства, а после окончания работ сдать их по акту сдачи-приемки;</w:t>
      </w:r>
    </w:p>
    <w:p w:rsidR="00BF71E1" w:rsidRPr="00BF71E1" w:rsidRDefault="00BF71E1" w:rsidP="00BF71E1">
      <w:pPr>
        <w:ind w:firstLine="567"/>
        <w:jc w:val="both"/>
        <w:rPr>
          <w:sz w:val="28"/>
          <w:szCs w:val="28"/>
        </w:rPr>
      </w:pPr>
      <w:r w:rsidRPr="00BF71E1">
        <w:rPr>
          <w:sz w:val="28"/>
          <w:szCs w:val="28"/>
        </w:rPr>
        <w:t>б) при асфальтировании или мощении оставлять вокруг деревьев свободное пространство (мягкий круг) площадью не менее 1,5 квадратных метров с последующей установкой приствольной решетки;</w:t>
      </w:r>
    </w:p>
    <w:p w:rsidR="00BF71E1" w:rsidRPr="00BF71E1" w:rsidRDefault="00BF71E1" w:rsidP="00BF71E1">
      <w:pPr>
        <w:ind w:firstLine="567"/>
        <w:jc w:val="both"/>
        <w:rPr>
          <w:sz w:val="28"/>
          <w:szCs w:val="28"/>
        </w:rPr>
      </w:pPr>
      <w:r w:rsidRPr="00BF71E1">
        <w:rPr>
          <w:sz w:val="28"/>
          <w:szCs w:val="28"/>
        </w:rPr>
        <w:t>в) подъездные пути в зону строительных работ устраивать по свободным от посадок местам;</w:t>
      </w:r>
    </w:p>
    <w:p w:rsidR="00BF71E1" w:rsidRPr="00BF71E1" w:rsidRDefault="00BF71E1" w:rsidP="00BF71E1">
      <w:pPr>
        <w:ind w:firstLine="567"/>
        <w:jc w:val="both"/>
        <w:rPr>
          <w:sz w:val="28"/>
          <w:szCs w:val="28"/>
        </w:rPr>
      </w:pPr>
      <w:r w:rsidRPr="00BF71E1">
        <w:rPr>
          <w:sz w:val="28"/>
          <w:szCs w:val="28"/>
        </w:rPr>
        <w:t>г) после окончания строительных и земляных работ убираются и вывозятся строительный мусор и грунт; территория планируется, благоустраивается, озеленяется в соответствии с актом обследования зеленых насаждений и сдается по акту сдачи-приемки посадки (пересадки или реконструкции) зеленых насаждений.</w:t>
      </w:r>
    </w:p>
    <w:p w:rsidR="00BF71E1" w:rsidRPr="00BF71E1" w:rsidRDefault="00BF71E1" w:rsidP="00BF71E1">
      <w:pPr>
        <w:ind w:firstLine="567"/>
        <w:jc w:val="both"/>
        <w:rPr>
          <w:sz w:val="28"/>
          <w:szCs w:val="28"/>
        </w:rPr>
      </w:pPr>
      <w:r w:rsidRPr="00BF71E1">
        <w:rPr>
          <w:sz w:val="28"/>
          <w:szCs w:val="28"/>
        </w:rPr>
        <w:t>14.21. Снос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Прокопьевского муниципального округа, производится только по письменному разрешению администрации округа.</w:t>
      </w:r>
    </w:p>
    <w:p w:rsidR="00BF71E1" w:rsidRPr="00BF71E1" w:rsidRDefault="00BF71E1" w:rsidP="00BF71E1">
      <w:pPr>
        <w:ind w:firstLine="567"/>
        <w:jc w:val="both"/>
        <w:rPr>
          <w:sz w:val="28"/>
          <w:szCs w:val="28"/>
        </w:rPr>
      </w:pPr>
      <w:r w:rsidRPr="00BF71E1">
        <w:rPr>
          <w:sz w:val="28"/>
          <w:szCs w:val="28"/>
        </w:rPr>
        <w:t>14.22. Порядок сноса зеленых насаждений:</w:t>
      </w:r>
    </w:p>
    <w:p w:rsidR="00BF71E1" w:rsidRPr="00BF71E1" w:rsidRDefault="00BF71E1" w:rsidP="00BF71E1">
      <w:pPr>
        <w:ind w:firstLine="567"/>
        <w:jc w:val="both"/>
        <w:rPr>
          <w:sz w:val="28"/>
          <w:szCs w:val="28"/>
        </w:rPr>
      </w:pPr>
      <w:r w:rsidRPr="00BF71E1">
        <w:rPr>
          <w:sz w:val="28"/>
          <w:szCs w:val="28"/>
        </w:rPr>
        <w:t>а) вынужденный снос (с обязательным корчеванием), пересадка деревьев и кустарников, связанные со строительством объектов, прокладкой коммуникаций, строительством линий электропередачи и других сооружений, ликвидация деревьев и кустарников на территориях многоквартирных и частных домов, предприятий, организаций, предприятий, торговых объектов, учебных учреждений связанные с жалобами жильцов, авариями инженерных сетей и их плановым ремонтом, проводится по разрешению администрации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б) вынужденный снос насаждений в городских лесах, связанный с прокладкой коммуникаций, строительством линий электропередачи и других сооружений осуществляется в соответствии с лесным законодательством Российской Федерации;</w:t>
      </w:r>
    </w:p>
    <w:p w:rsidR="00BF71E1" w:rsidRPr="00BF71E1" w:rsidRDefault="00BF71E1" w:rsidP="00BF71E1">
      <w:pPr>
        <w:ind w:firstLine="567"/>
        <w:jc w:val="both"/>
        <w:rPr>
          <w:sz w:val="28"/>
          <w:szCs w:val="28"/>
        </w:rPr>
      </w:pPr>
      <w:r w:rsidRPr="00BF71E1">
        <w:rPr>
          <w:sz w:val="28"/>
          <w:szCs w:val="28"/>
        </w:rPr>
        <w:lastRenderedPageBreak/>
        <w:t>в) вынужденный снос зелёных насаждений, цветников, металлоконструкций при аварийных ситуациях на объектах инженерной инфраструктуры, требующих безотлагательного проведения ремонтных работ, допускается без предварительного оформления разрешительных документов с последующим их оформлением в пятидневный срок по факту сноса производителем работ;</w:t>
      </w:r>
    </w:p>
    <w:p w:rsidR="00BF71E1" w:rsidRPr="00BF71E1" w:rsidRDefault="00BF71E1" w:rsidP="00BF71E1">
      <w:pPr>
        <w:ind w:firstLine="567"/>
        <w:jc w:val="both"/>
        <w:rPr>
          <w:sz w:val="28"/>
          <w:szCs w:val="28"/>
        </w:rPr>
      </w:pPr>
      <w:r w:rsidRPr="00BF71E1">
        <w:rPr>
          <w:sz w:val="28"/>
          <w:szCs w:val="28"/>
        </w:rPr>
        <w:t>г) за вынужденный снос крупномерных деревьев и кустарников, цветников, металлоконструкций связанный с застройкой и прокладкой инженерных коммуникаций взимается компенсационное восстановительное озеленение. Возраст, породный состав и количество зеленых насаждений, предоставляемых в качестве восстановительного озеленения, определяется администрацией Прокопьевского муниципального округа. При невозможности восстановления зеленых насаждений на площади застройки застройщик за свой счет выполняет компенсирующие посадки в количестве и на территории, согласованной с администрацией округа.</w:t>
      </w:r>
    </w:p>
    <w:p w:rsidR="00BF71E1" w:rsidRPr="00BF71E1" w:rsidRDefault="00BF71E1" w:rsidP="00BF71E1">
      <w:pPr>
        <w:ind w:firstLine="567"/>
        <w:jc w:val="both"/>
        <w:rPr>
          <w:sz w:val="28"/>
          <w:szCs w:val="28"/>
        </w:rPr>
      </w:pPr>
      <w:r w:rsidRPr="00BF71E1">
        <w:rPr>
          <w:sz w:val="28"/>
          <w:szCs w:val="28"/>
        </w:rPr>
        <w:t>14.23. За повреждение или самовольную вырубку зелёных насаждений, цветников, металлоконструкций, а также за непринятие мер охраны и халатное отношение к зелёным насаждениям с виновных взимается восстановительная стоимость повреждённых или уничтоженных насаждений. Размер восстановительной стоимости определяется положением утверждённым решением Совета народных депутатов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14.24. Снос деревьев, за исключением ценных пород деревьев, и кустарников в зоне индивидуальной жилой застройки, организаций, предприятий, торговых объектов, учебных учреждений осуществляется собственниками земельных участков самостоятельно за счет собственных средств.</w:t>
      </w:r>
    </w:p>
    <w:p w:rsidR="00BF71E1" w:rsidRPr="00BF71E1" w:rsidRDefault="00BF71E1" w:rsidP="00BF71E1">
      <w:pPr>
        <w:ind w:firstLine="567"/>
        <w:jc w:val="both"/>
        <w:rPr>
          <w:sz w:val="28"/>
          <w:szCs w:val="28"/>
        </w:rPr>
      </w:pPr>
      <w:r w:rsidRPr="00BF71E1">
        <w:rPr>
          <w:sz w:val="28"/>
          <w:szCs w:val="28"/>
        </w:rPr>
        <w:t>14.25. При посадке зеленых насаждений выполнять следующие требования: саженцы должны быть с комом, без повреждений и упакованными в тару. Для посадки следует выбирать прохладные пасмурные дни или вечерние и утренние часы дня; кроны растений при перевозке должны быть связаны и укрыты от высушивания. После посадки деревьев устраивают приствольную лунку, производится полив, а также подвязывают к колышкам. Высота саженцев (деревьев) на территории газонов, скверов, парков не должна быть менее 120 сантиметров. Расстояние между деревьями не менее 3 - 5 метров, кустарников 0,5 – 2,5 метров.</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widowControl w:val="0"/>
        <w:autoSpaceDE w:val="0"/>
        <w:autoSpaceDN w:val="0"/>
        <w:ind w:firstLine="567"/>
        <w:jc w:val="both"/>
        <w:rPr>
          <w:b/>
          <w:sz w:val="28"/>
          <w:szCs w:val="28"/>
        </w:rPr>
      </w:pPr>
      <w:bookmarkStart w:id="1" w:name="P794"/>
      <w:bookmarkEnd w:id="1"/>
      <w:r w:rsidRPr="00BF71E1">
        <w:rPr>
          <w:b/>
          <w:sz w:val="28"/>
          <w:szCs w:val="28"/>
        </w:rPr>
        <w:t>Статья 15. Благоустройство озеленённых территорий</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sz w:val="28"/>
          <w:szCs w:val="28"/>
        </w:rPr>
      </w:pPr>
      <w:r w:rsidRPr="00BF71E1">
        <w:rPr>
          <w:sz w:val="28"/>
          <w:szCs w:val="28"/>
        </w:rPr>
        <w:t>15.1. Объектами благоустройства на озелененных территориях обычно являются объекты рекреации - части территорий зон особо охраняемых природных территорий, зоны отдыха, парки, сады, бульвары, скверы.</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15.2. Благоустройство памятников садово-паркового искусства, истории и архитектуры осуществляется в соответствии с требованиями законодательства Российской Федерации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включает реконструкцию или </w:t>
      </w:r>
      <w:r w:rsidRPr="00BF71E1">
        <w:rPr>
          <w:sz w:val="28"/>
          <w:szCs w:val="28"/>
        </w:rPr>
        <w:lastRenderedPageBreak/>
        <w:t>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должно проектироваться в соответствии с историко-культурным регламентом территории, на которой он расположен (при его наличии).</w:t>
      </w:r>
    </w:p>
    <w:p w:rsidR="00BF71E1" w:rsidRPr="00BF71E1" w:rsidRDefault="00BF71E1" w:rsidP="00BF71E1">
      <w:pPr>
        <w:widowControl w:val="0"/>
        <w:autoSpaceDE w:val="0"/>
        <w:autoSpaceDN w:val="0"/>
        <w:ind w:firstLine="567"/>
        <w:jc w:val="both"/>
        <w:rPr>
          <w:sz w:val="28"/>
          <w:szCs w:val="28"/>
        </w:rPr>
      </w:pPr>
      <w:r w:rsidRPr="00BF71E1">
        <w:rPr>
          <w:sz w:val="28"/>
          <w:szCs w:val="28"/>
        </w:rPr>
        <w:t>15.3. При реконструкции объектов рекреации рекомендуется предусматривать:</w:t>
      </w:r>
    </w:p>
    <w:p w:rsidR="00BF71E1" w:rsidRPr="00BF71E1" w:rsidRDefault="00BF71E1" w:rsidP="00BF71E1">
      <w:pPr>
        <w:widowControl w:val="0"/>
        <w:autoSpaceDE w:val="0"/>
        <w:autoSpaceDN w:val="0"/>
        <w:ind w:firstLine="567"/>
        <w:jc w:val="both"/>
        <w:rPr>
          <w:sz w:val="28"/>
          <w:szCs w:val="28"/>
        </w:rPr>
      </w:pPr>
      <w:r w:rsidRPr="00BF71E1">
        <w:rPr>
          <w:sz w:val="28"/>
          <w:szCs w:val="28"/>
        </w:rPr>
        <w:t>а) для природных рекреационных комплексов: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природных рекреационных комплексов;</w:t>
      </w:r>
    </w:p>
    <w:p w:rsidR="00BF71E1" w:rsidRPr="00BF71E1" w:rsidRDefault="00BF71E1" w:rsidP="00BF71E1">
      <w:pPr>
        <w:widowControl w:val="0"/>
        <w:autoSpaceDE w:val="0"/>
        <w:autoSpaceDN w:val="0"/>
        <w:ind w:firstLine="567"/>
        <w:jc w:val="both"/>
        <w:rPr>
          <w:sz w:val="28"/>
          <w:szCs w:val="28"/>
        </w:rPr>
      </w:pPr>
      <w:r w:rsidRPr="00BF71E1">
        <w:rPr>
          <w:sz w:val="28"/>
          <w:szCs w:val="28"/>
        </w:rPr>
        <w:t>б)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или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BF71E1" w:rsidRPr="00BF71E1" w:rsidRDefault="00BF71E1" w:rsidP="00BF71E1">
      <w:pPr>
        <w:widowControl w:val="0"/>
        <w:autoSpaceDE w:val="0"/>
        <w:autoSpaceDN w:val="0"/>
        <w:ind w:firstLine="567"/>
        <w:jc w:val="both"/>
        <w:rPr>
          <w:sz w:val="28"/>
          <w:szCs w:val="28"/>
        </w:rPr>
      </w:pPr>
      <w:r w:rsidRPr="00BF71E1">
        <w:rPr>
          <w:sz w:val="28"/>
          <w:szCs w:val="28"/>
        </w:rPr>
        <w:t>в) для бульваров и скверов: формирование групп со сложной вертикальной структурой, удаление больных, старых и недекоративных или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F71E1" w:rsidRPr="00BF71E1" w:rsidRDefault="00BF71E1" w:rsidP="00BF71E1">
      <w:pPr>
        <w:widowControl w:val="0"/>
        <w:autoSpaceDE w:val="0"/>
        <w:autoSpaceDN w:val="0"/>
        <w:ind w:firstLine="567"/>
        <w:jc w:val="both"/>
        <w:rPr>
          <w:sz w:val="28"/>
          <w:szCs w:val="28"/>
        </w:rPr>
      </w:pPr>
      <w:r w:rsidRPr="00BF71E1">
        <w:rPr>
          <w:sz w:val="28"/>
          <w:szCs w:val="28"/>
        </w:rPr>
        <w:t>15.4. Перечень элементов благоустройства на территории зоны отдыха включает, как правило,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BF71E1" w:rsidRPr="00BF71E1" w:rsidRDefault="00BF71E1" w:rsidP="00BF71E1">
      <w:pPr>
        <w:widowControl w:val="0"/>
        <w:autoSpaceDE w:val="0"/>
        <w:autoSpaceDN w:val="0"/>
        <w:ind w:firstLine="567"/>
        <w:jc w:val="both"/>
        <w:rPr>
          <w:sz w:val="28"/>
          <w:szCs w:val="28"/>
        </w:rPr>
      </w:pPr>
      <w:r w:rsidRPr="00BF71E1">
        <w:rPr>
          <w:sz w:val="28"/>
          <w:szCs w:val="28"/>
        </w:rPr>
        <w:t>15.5. При проектировании озеленения территории объектов рекомендуется:</w:t>
      </w:r>
    </w:p>
    <w:p w:rsidR="00BF71E1" w:rsidRPr="00BF71E1" w:rsidRDefault="00BF71E1" w:rsidP="00BF71E1">
      <w:pPr>
        <w:widowControl w:val="0"/>
        <w:autoSpaceDE w:val="0"/>
        <w:autoSpaceDN w:val="0"/>
        <w:ind w:firstLine="567"/>
        <w:jc w:val="both"/>
        <w:rPr>
          <w:sz w:val="28"/>
          <w:szCs w:val="28"/>
        </w:rPr>
      </w:pPr>
      <w:r w:rsidRPr="00BF71E1">
        <w:rPr>
          <w:sz w:val="28"/>
          <w:szCs w:val="28"/>
        </w:rPr>
        <w:t>а) производить оценку существующей растительности, состояния древесных растений и травянистого покрова;</w:t>
      </w:r>
    </w:p>
    <w:p w:rsidR="00BF71E1" w:rsidRPr="00BF71E1" w:rsidRDefault="00BF71E1" w:rsidP="00BF71E1">
      <w:pPr>
        <w:widowControl w:val="0"/>
        <w:autoSpaceDE w:val="0"/>
        <w:autoSpaceDN w:val="0"/>
        <w:ind w:firstLine="567"/>
        <w:jc w:val="both"/>
        <w:rPr>
          <w:sz w:val="28"/>
          <w:szCs w:val="28"/>
        </w:rPr>
      </w:pPr>
      <w:r w:rsidRPr="00BF71E1">
        <w:rPr>
          <w:sz w:val="28"/>
          <w:szCs w:val="28"/>
        </w:rPr>
        <w:t>б) производить выявление сухих, поврежденных вредителями древесных растений, разрабатывать мероприятия по их удалению с объектов;</w:t>
      </w:r>
    </w:p>
    <w:p w:rsidR="00BF71E1" w:rsidRPr="00BF71E1" w:rsidRDefault="00BF71E1" w:rsidP="00BF71E1">
      <w:pPr>
        <w:widowControl w:val="0"/>
        <w:autoSpaceDE w:val="0"/>
        <w:autoSpaceDN w:val="0"/>
        <w:ind w:firstLine="567"/>
        <w:jc w:val="both"/>
        <w:rPr>
          <w:sz w:val="28"/>
          <w:szCs w:val="28"/>
        </w:rPr>
      </w:pPr>
      <w:r w:rsidRPr="00BF71E1">
        <w:rPr>
          <w:sz w:val="28"/>
          <w:szCs w:val="28"/>
        </w:rPr>
        <w:t>в) по возможности обеспечивать сохранение травяного покрова, древесно-кустарниковой и прибрежной растительности не менее чем на 80% общей площади зоны отдыха;</w:t>
      </w:r>
    </w:p>
    <w:p w:rsidR="00BF71E1" w:rsidRPr="00BF71E1" w:rsidRDefault="00BF71E1" w:rsidP="00BF71E1">
      <w:pPr>
        <w:widowControl w:val="0"/>
        <w:autoSpaceDE w:val="0"/>
        <w:autoSpaceDN w:val="0"/>
        <w:ind w:firstLine="567"/>
        <w:jc w:val="both"/>
        <w:rPr>
          <w:sz w:val="28"/>
          <w:szCs w:val="28"/>
        </w:rPr>
      </w:pPr>
      <w:r w:rsidRPr="00BF71E1">
        <w:rPr>
          <w:sz w:val="28"/>
          <w:szCs w:val="28"/>
        </w:rPr>
        <w:t>г)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F71E1" w:rsidRPr="00BF71E1" w:rsidRDefault="00BF71E1" w:rsidP="00BF71E1">
      <w:pPr>
        <w:widowControl w:val="0"/>
        <w:autoSpaceDE w:val="0"/>
        <w:autoSpaceDN w:val="0"/>
        <w:ind w:firstLine="567"/>
        <w:jc w:val="both"/>
        <w:rPr>
          <w:sz w:val="28"/>
          <w:szCs w:val="28"/>
        </w:rPr>
      </w:pPr>
      <w:r w:rsidRPr="00BF71E1">
        <w:rPr>
          <w:sz w:val="28"/>
          <w:szCs w:val="28"/>
        </w:rPr>
        <w:t>д) ограничить использование территории зоны отдыха для иных целей (выгуливания собак, устройства игровых городков, аттракционов и т.п.).</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15.6. На территории Прокопьевского муниципального округа могут быть организованы следующие виды парков: многофункциональные (предназначен </w:t>
      </w:r>
      <w:r w:rsidRPr="00BF71E1">
        <w:rPr>
          <w:sz w:val="28"/>
          <w:szCs w:val="28"/>
        </w:rPr>
        <w:lastRenderedPageBreak/>
        <w:t>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территорий (предназначен для организации активного и тихого отдыха населения жилой территории).</w:t>
      </w:r>
    </w:p>
    <w:p w:rsidR="00BF71E1" w:rsidRPr="00BF71E1" w:rsidRDefault="00BF71E1" w:rsidP="00BF71E1">
      <w:pPr>
        <w:widowControl w:val="0"/>
        <w:autoSpaceDE w:val="0"/>
        <w:autoSpaceDN w:val="0"/>
        <w:ind w:firstLine="567"/>
        <w:jc w:val="both"/>
        <w:rPr>
          <w:sz w:val="28"/>
          <w:szCs w:val="28"/>
        </w:rPr>
      </w:pPr>
      <w:r w:rsidRPr="00BF71E1">
        <w:rPr>
          <w:sz w:val="28"/>
          <w:szCs w:val="28"/>
        </w:rPr>
        <w:t>15.7. На территории многофункционального парка, как правило, предусматриваются система аллей, дорожек и площадок, парковые сооружения (аттракционы, беседки, павильоны, туалеты и др.). Допустимо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F71E1" w:rsidRPr="00BF71E1" w:rsidRDefault="00BF71E1" w:rsidP="00BF71E1">
      <w:pPr>
        <w:widowControl w:val="0"/>
        <w:autoSpaceDE w:val="0"/>
        <w:autoSpaceDN w:val="0"/>
        <w:ind w:firstLine="567"/>
        <w:jc w:val="both"/>
        <w:rPr>
          <w:sz w:val="28"/>
          <w:szCs w:val="28"/>
        </w:rPr>
      </w:pPr>
      <w:r w:rsidRPr="00BF71E1">
        <w:rPr>
          <w:sz w:val="28"/>
          <w:szCs w:val="28"/>
        </w:rPr>
        <w:t>15.8. При разработке проектных мероприятий по озеленению в парке жилого района рекомендуется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предусматривать цветочное оформление с использованием видов растений, характерных для данной климатической зоны.</w:t>
      </w:r>
    </w:p>
    <w:p w:rsidR="00BF71E1" w:rsidRPr="00BF71E1" w:rsidRDefault="00BF71E1" w:rsidP="00BF71E1">
      <w:pPr>
        <w:widowControl w:val="0"/>
        <w:autoSpaceDE w:val="0"/>
        <w:autoSpaceDN w:val="0"/>
        <w:ind w:firstLine="567"/>
        <w:jc w:val="both"/>
        <w:rPr>
          <w:sz w:val="28"/>
          <w:szCs w:val="28"/>
        </w:rPr>
      </w:pPr>
      <w:r w:rsidRPr="00BF71E1">
        <w:rPr>
          <w:sz w:val="28"/>
          <w:szCs w:val="28"/>
        </w:rPr>
        <w:t>15.9. На территории Прокопьевского муниципального округа допускается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BF71E1" w:rsidRPr="00BF71E1" w:rsidRDefault="00BF71E1" w:rsidP="00BF71E1">
      <w:pPr>
        <w:widowControl w:val="0"/>
        <w:autoSpaceDE w:val="0"/>
        <w:autoSpaceDN w:val="0"/>
        <w:ind w:firstLine="567"/>
        <w:jc w:val="both"/>
        <w:rPr>
          <w:sz w:val="28"/>
          <w:szCs w:val="28"/>
        </w:rPr>
      </w:pPr>
      <w:r w:rsidRPr="00BF71E1">
        <w:rPr>
          <w:sz w:val="28"/>
          <w:szCs w:val="28"/>
        </w:rPr>
        <w:t>15.10. Скверы - важнейшие объекты пространственной среды Прокопьевского муниципального округа и структурные элементы системы озеленения населенных пунктов. Перечень элементов благоустройства на территории скверов, как правило,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F71E1" w:rsidRPr="00BF71E1" w:rsidRDefault="00BF71E1" w:rsidP="00BF71E1">
      <w:pPr>
        <w:ind w:firstLine="567"/>
        <w:jc w:val="both"/>
        <w:rPr>
          <w:b/>
          <w:sz w:val="28"/>
          <w:szCs w:val="28"/>
        </w:rPr>
      </w:pPr>
    </w:p>
    <w:p w:rsidR="00BF71E1" w:rsidRPr="00BF71E1" w:rsidRDefault="00BF71E1" w:rsidP="00BF71E1">
      <w:pPr>
        <w:ind w:firstLine="567"/>
        <w:jc w:val="both"/>
        <w:rPr>
          <w:b/>
          <w:sz w:val="28"/>
          <w:szCs w:val="28"/>
        </w:rPr>
      </w:pPr>
      <w:r w:rsidRPr="00BF71E1">
        <w:rPr>
          <w:b/>
          <w:sz w:val="28"/>
          <w:szCs w:val="28"/>
        </w:rPr>
        <w:t>Статья 16. Организация стоков ливневых вод</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16.1. По сетям ливневой канализации (далее - СЛК) могут быть пропущены поверхностные дождевые, талые, поливомоечные, нормативно-чистые и нормативно-очищенные производственные воды, которые не вызывают нарушений в работе сетей и сооружений СЛК, обеспечивают безопасность их эксплуатации, не представляют опасности для обслуживающего персонала, а также не вызывают ухудшения состояния водных объектов, в которые они сбрасываются.</w:t>
      </w:r>
    </w:p>
    <w:p w:rsidR="00BF71E1" w:rsidRPr="00BF71E1" w:rsidRDefault="00BF71E1" w:rsidP="00BF71E1">
      <w:pPr>
        <w:ind w:firstLine="567"/>
        <w:jc w:val="both"/>
        <w:rPr>
          <w:sz w:val="28"/>
          <w:szCs w:val="28"/>
        </w:rPr>
      </w:pPr>
      <w:r w:rsidRPr="00BF71E1">
        <w:rPr>
          <w:sz w:val="28"/>
          <w:szCs w:val="28"/>
        </w:rPr>
        <w:t xml:space="preserve">16.2. Требования разработаны в целях: </w:t>
      </w:r>
    </w:p>
    <w:p w:rsidR="00BF71E1" w:rsidRPr="00BF71E1" w:rsidRDefault="00BF71E1" w:rsidP="00BF71E1">
      <w:pPr>
        <w:ind w:firstLine="567"/>
        <w:jc w:val="both"/>
        <w:rPr>
          <w:sz w:val="28"/>
          <w:szCs w:val="28"/>
        </w:rPr>
      </w:pPr>
      <w:r w:rsidRPr="00BF71E1">
        <w:rPr>
          <w:sz w:val="28"/>
          <w:szCs w:val="28"/>
        </w:rPr>
        <w:t xml:space="preserve">а) обеспечения выполнения беспрепятственной работы СЛК и сооружений на ней; </w:t>
      </w:r>
    </w:p>
    <w:p w:rsidR="00BF71E1" w:rsidRPr="00BF71E1" w:rsidRDefault="00BF71E1" w:rsidP="00BF71E1">
      <w:pPr>
        <w:ind w:firstLine="567"/>
        <w:jc w:val="both"/>
        <w:rPr>
          <w:sz w:val="28"/>
          <w:szCs w:val="28"/>
        </w:rPr>
      </w:pPr>
      <w:r w:rsidRPr="00BF71E1">
        <w:rPr>
          <w:sz w:val="28"/>
          <w:szCs w:val="28"/>
        </w:rPr>
        <w:lastRenderedPageBreak/>
        <w:t>б) обеспечения выполнения требований к защите водосточных труб и сооружений на них, исходя из их эксплуатации (предотвращение заиливания, зажиривания, закупорки труб, агрессивного влияния на материал труб, колодцев, оборудования).</w:t>
      </w:r>
    </w:p>
    <w:p w:rsidR="00BF71E1" w:rsidRPr="00BF71E1" w:rsidRDefault="00BF71E1" w:rsidP="00BF71E1">
      <w:pPr>
        <w:ind w:firstLine="567"/>
        <w:jc w:val="both"/>
        <w:rPr>
          <w:sz w:val="28"/>
          <w:szCs w:val="28"/>
        </w:rPr>
      </w:pPr>
      <w:r w:rsidRPr="00BF71E1">
        <w:rPr>
          <w:sz w:val="28"/>
          <w:szCs w:val="28"/>
        </w:rPr>
        <w:t>16.3. Требования являются обязательными для эксплуатирующей организации при оформлении отношений с юридическими и физическими лицами, осуществляющими сброс вод, независимо от ведомственной подчиненности и вида собственности.</w:t>
      </w:r>
    </w:p>
    <w:p w:rsidR="00BF71E1" w:rsidRPr="00BF71E1" w:rsidRDefault="00BF71E1" w:rsidP="00BF71E1">
      <w:pPr>
        <w:ind w:firstLine="567"/>
        <w:jc w:val="both"/>
        <w:rPr>
          <w:sz w:val="28"/>
          <w:szCs w:val="28"/>
        </w:rPr>
      </w:pPr>
      <w:r w:rsidRPr="00BF71E1">
        <w:rPr>
          <w:sz w:val="28"/>
          <w:szCs w:val="28"/>
        </w:rPr>
        <w:t>16.4. Требования предназначены для эксплуатирующей организации, абонентов и регулируют отношения между ними в сфере пользования СЛК.</w:t>
      </w:r>
    </w:p>
    <w:p w:rsidR="00BF71E1" w:rsidRPr="00BF71E1" w:rsidRDefault="00BF71E1" w:rsidP="00BF71E1">
      <w:pPr>
        <w:ind w:firstLine="567"/>
        <w:jc w:val="both"/>
        <w:rPr>
          <w:sz w:val="28"/>
          <w:szCs w:val="28"/>
        </w:rPr>
      </w:pPr>
      <w:r w:rsidRPr="00BF71E1">
        <w:rPr>
          <w:sz w:val="28"/>
          <w:szCs w:val="28"/>
        </w:rPr>
        <w:t>16.5. Требования Правил обязательно должны учитываться при:</w:t>
      </w:r>
    </w:p>
    <w:p w:rsidR="00BF71E1" w:rsidRPr="00BF71E1" w:rsidRDefault="00BF71E1" w:rsidP="00BF71E1">
      <w:pPr>
        <w:ind w:firstLine="567"/>
        <w:jc w:val="both"/>
        <w:rPr>
          <w:sz w:val="28"/>
          <w:szCs w:val="28"/>
        </w:rPr>
      </w:pPr>
      <w:r w:rsidRPr="00BF71E1">
        <w:rPr>
          <w:sz w:val="28"/>
          <w:szCs w:val="28"/>
        </w:rPr>
        <w:t>а) оформлении документации для получения абонентами технических условий на подключение к СЛК, а также на разрешения на сброс поверхностных вод в СЛК;</w:t>
      </w:r>
    </w:p>
    <w:p w:rsidR="00BF71E1" w:rsidRPr="00BF71E1" w:rsidRDefault="00BF71E1" w:rsidP="00BF71E1">
      <w:pPr>
        <w:ind w:firstLine="567"/>
        <w:jc w:val="both"/>
        <w:rPr>
          <w:sz w:val="28"/>
          <w:szCs w:val="28"/>
        </w:rPr>
      </w:pPr>
      <w:r w:rsidRPr="00BF71E1">
        <w:rPr>
          <w:sz w:val="28"/>
          <w:szCs w:val="28"/>
        </w:rPr>
        <w:t>б) при подключении к сети ливневой канализации абонент обязан заключить договор с эксплуатирующей организацией на осуществление работ по пропуску вод от абонентов (далее - договор), в том числе вод, отводимых по рельефу местности с последующим поступлением в СЛК;</w:t>
      </w:r>
    </w:p>
    <w:p w:rsidR="00BF71E1" w:rsidRPr="00BF71E1" w:rsidRDefault="00BF71E1" w:rsidP="00BF71E1">
      <w:pPr>
        <w:ind w:firstLine="567"/>
        <w:jc w:val="both"/>
        <w:rPr>
          <w:sz w:val="28"/>
          <w:szCs w:val="28"/>
        </w:rPr>
      </w:pPr>
      <w:r w:rsidRPr="00BF71E1">
        <w:rPr>
          <w:sz w:val="28"/>
          <w:szCs w:val="28"/>
        </w:rPr>
        <w:t>в) при разработке проектов строительства (реконструкции) объектов, пропуск поверхностного стока от которых предусматривается по СЛК, проектов на строительство устройств и сооружений для присоединения объектов к сети предусмотреть при подключении к СЛК контрольные колодцы (колодцы для отбора проб), очистные сооружения.</w:t>
      </w:r>
    </w:p>
    <w:p w:rsidR="00BF71E1" w:rsidRPr="00BF71E1" w:rsidRDefault="00BF71E1" w:rsidP="00BF71E1">
      <w:pPr>
        <w:ind w:firstLine="567"/>
        <w:jc w:val="both"/>
        <w:rPr>
          <w:sz w:val="28"/>
          <w:szCs w:val="28"/>
        </w:rPr>
      </w:pPr>
      <w:r w:rsidRPr="00BF71E1">
        <w:rPr>
          <w:sz w:val="28"/>
          <w:szCs w:val="28"/>
        </w:rPr>
        <w:t>16.6. Договор заключается эксплуатирующей организацией с абонентом с учетом выполнения им технических условий и технического задания на подключение к СЛК.</w:t>
      </w:r>
    </w:p>
    <w:p w:rsidR="00BF71E1" w:rsidRPr="00BF71E1" w:rsidRDefault="00BF71E1" w:rsidP="00BF71E1">
      <w:pPr>
        <w:ind w:firstLine="567"/>
        <w:jc w:val="both"/>
        <w:rPr>
          <w:sz w:val="28"/>
          <w:szCs w:val="28"/>
        </w:rPr>
      </w:pPr>
      <w:r w:rsidRPr="00BF71E1">
        <w:rPr>
          <w:sz w:val="28"/>
          <w:szCs w:val="28"/>
        </w:rPr>
        <w:t>16.7. Сдача объекта на подключение к сетям ливневой канализации могут быть приняты эксплуатирующей организацией в технически исправном состоянии при наличии проектной и исполнительной документации, выполнения абонентом всех пунктов технических условий.</w:t>
      </w:r>
    </w:p>
    <w:p w:rsidR="00BF71E1" w:rsidRPr="00BF71E1" w:rsidRDefault="00BF71E1" w:rsidP="00BF71E1">
      <w:pPr>
        <w:ind w:firstLine="567"/>
        <w:jc w:val="both"/>
        <w:rPr>
          <w:sz w:val="28"/>
          <w:szCs w:val="28"/>
        </w:rPr>
      </w:pPr>
      <w:r w:rsidRPr="00BF71E1">
        <w:rPr>
          <w:sz w:val="28"/>
          <w:szCs w:val="28"/>
        </w:rPr>
        <w:t>16.8. Запрещаются самовольные присоединения к СЛК, а также самовольное возведение устройств и сооружений для таких присоединений.</w:t>
      </w:r>
    </w:p>
    <w:p w:rsidR="00BF71E1" w:rsidRPr="00BF71E1" w:rsidRDefault="00BF71E1" w:rsidP="00BF71E1">
      <w:pPr>
        <w:ind w:firstLine="567"/>
        <w:jc w:val="both"/>
        <w:rPr>
          <w:sz w:val="28"/>
          <w:szCs w:val="28"/>
        </w:rPr>
      </w:pPr>
      <w:r w:rsidRPr="00BF71E1">
        <w:rPr>
          <w:sz w:val="28"/>
          <w:szCs w:val="28"/>
        </w:rPr>
        <w:t>16.9. Присоединение субабонентов к сетям ливневой канализации абонента производится в установленном порядке с обязательным согласованием с эксплуатирующей организацией.</w:t>
      </w:r>
    </w:p>
    <w:p w:rsidR="00BF71E1" w:rsidRPr="00BF71E1" w:rsidRDefault="00BF71E1" w:rsidP="00BF71E1">
      <w:pPr>
        <w:ind w:firstLine="567"/>
        <w:jc w:val="both"/>
        <w:rPr>
          <w:sz w:val="28"/>
          <w:szCs w:val="28"/>
        </w:rPr>
      </w:pPr>
      <w:r w:rsidRPr="00BF71E1">
        <w:rPr>
          <w:sz w:val="28"/>
          <w:szCs w:val="28"/>
        </w:rPr>
        <w:t>16.10. Запрещается сбрасывать в СЛК вещества, оказывающие негативное воздействие на водосточные трубопроводные системы и засоряющие линейные участки трубопроводов и колодцы или отлагающиеся на их стенках: окалину; известь; песок; гипс; металлическую стружку; грунт; строительные отходы и мусор; осадки с локальных очистных сооружений; нерастворимые масла, смолы, мазут; нерастворимые красители; производственные отходы; не растворимые в воде жидкости (например, коллоидные растворы, уменьшающие поперечное сечение трубопроводов); жиры; загрязненные производственные и хозяйственно-бытовые сточные воды.</w:t>
      </w:r>
    </w:p>
    <w:p w:rsidR="00BF71E1" w:rsidRPr="00BF71E1" w:rsidRDefault="00BF71E1" w:rsidP="00BF71E1">
      <w:pPr>
        <w:ind w:firstLine="567"/>
        <w:jc w:val="both"/>
        <w:rPr>
          <w:sz w:val="28"/>
          <w:szCs w:val="28"/>
        </w:rPr>
      </w:pPr>
      <w:r w:rsidRPr="00BF71E1">
        <w:rPr>
          <w:sz w:val="28"/>
          <w:szCs w:val="28"/>
        </w:rPr>
        <w:t xml:space="preserve">16.11. Не допускать на сетях ливневой канализации и устройствах накапливания мусора и складирования различных материалов и предметов, </w:t>
      </w:r>
      <w:r w:rsidRPr="00BF71E1">
        <w:rPr>
          <w:sz w:val="28"/>
          <w:szCs w:val="28"/>
        </w:rPr>
        <w:lastRenderedPageBreak/>
        <w:t>загрязняющих территорию или препятствующих нормальной эксплуатации внутренних сетей и сооружений.</w:t>
      </w:r>
    </w:p>
    <w:p w:rsidR="00BF71E1" w:rsidRPr="00BF71E1" w:rsidRDefault="00BF71E1" w:rsidP="00BF71E1">
      <w:pPr>
        <w:ind w:firstLine="567"/>
        <w:jc w:val="both"/>
        <w:rPr>
          <w:sz w:val="28"/>
          <w:szCs w:val="28"/>
        </w:rPr>
      </w:pPr>
      <w:r w:rsidRPr="00BF71E1">
        <w:rPr>
          <w:sz w:val="28"/>
          <w:szCs w:val="28"/>
        </w:rPr>
        <w:t>16.12. Не занимать территорию очистных сооружений под другие объекты, а также исключить возможность возведения над сетями ливневой канализации и устройствами построек.</w:t>
      </w:r>
    </w:p>
    <w:p w:rsidR="00BF71E1" w:rsidRPr="00BF71E1" w:rsidRDefault="00BF71E1" w:rsidP="00BF71E1">
      <w:pPr>
        <w:autoSpaceDE w:val="0"/>
        <w:autoSpaceDN w:val="0"/>
        <w:adjustRightInd w:val="0"/>
        <w:ind w:firstLine="567"/>
        <w:jc w:val="both"/>
        <w:rPr>
          <w:rFonts w:eastAsia="Calibri"/>
          <w:bCs/>
          <w:sz w:val="28"/>
          <w:szCs w:val="28"/>
          <w:lang w:eastAsia="en-US"/>
        </w:rPr>
      </w:pPr>
      <w:r w:rsidRPr="00BF71E1">
        <w:rPr>
          <w:rFonts w:eastAsia="Calibri"/>
          <w:bCs/>
          <w:sz w:val="28"/>
          <w:szCs w:val="28"/>
          <w:lang w:eastAsia="en-US"/>
        </w:rPr>
        <w:t>16.13. 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дождеприёмных колодцев. Проектирование поверхностного водоотвода рекомендуется осуществлять с минимальным объемом земляных работ и предусматривать сток воды со скоростями, исключающими возможность эрозии почвы.</w:t>
      </w:r>
    </w:p>
    <w:p w:rsidR="00BF71E1" w:rsidRPr="00BF71E1" w:rsidRDefault="00BF71E1" w:rsidP="00BF71E1">
      <w:pPr>
        <w:ind w:firstLine="567"/>
        <w:jc w:val="both"/>
        <w:rPr>
          <w:rFonts w:eastAsia="Calibri"/>
          <w:bCs/>
          <w:sz w:val="28"/>
          <w:szCs w:val="28"/>
          <w:lang w:eastAsia="en-US"/>
        </w:rPr>
      </w:pPr>
      <w:r w:rsidRPr="00BF71E1">
        <w:rPr>
          <w:rFonts w:eastAsia="Calibri"/>
          <w:bCs/>
          <w:sz w:val="28"/>
          <w:szCs w:val="28"/>
          <w:lang w:eastAsia="en-US"/>
        </w:rPr>
        <w:t>16.14.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укрепляются (одерновка, каменное мощение, монолитный бетон, сборный железобетон, керамика и др.), угол откосов</w:t>
      </w:r>
    </w:p>
    <w:p w:rsidR="00BF71E1" w:rsidRPr="00BF71E1" w:rsidRDefault="00BF71E1" w:rsidP="00BF71E1">
      <w:pPr>
        <w:ind w:firstLine="567"/>
        <w:jc w:val="both"/>
        <w:rPr>
          <w:sz w:val="28"/>
          <w:szCs w:val="28"/>
        </w:rPr>
      </w:pPr>
      <w:r w:rsidRPr="00BF71E1">
        <w:rPr>
          <w:rFonts w:eastAsia="Calibri"/>
          <w:bCs/>
          <w:sz w:val="28"/>
          <w:szCs w:val="28"/>
          <w:lang w:eastAsia="en-US"/>
        </w:rPr>
        <w:t>16.15. Дождеприёмные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17. Установка и ремонт указателей с наименованиями улиц и номерами домов</w:t>
      </w:r>
    </w:p>
    <w:p w:rsidR="00BF71E1" w:rsidRPr="00BF71E1" w:rsidRDefault="00BF71E1" w:rsidP="00BF71E1">
      <w:pPr>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17.1. Установка и ремонт указателей с наименованиями улиц и номерами домов обеспечивается органами местного самоуправления за счет средств местного бюджета.</w:t>
      </w:r>
    </w:p>
    <w:p w:rsidR="00BF71E1" w:rsidRPr="00BF71E1" w:rsidRDefault="00BF71E1" w:rsidP="00BF71E1">
      <w:pPr>
        <w:ind w:firstLine="567"/>
        <w:jc w:val="both"/>
        <w:rPr>
          <w:sz w:val="28"/>
          <w:szCs w:val="28"/>
        </w:rPr>
      </w:pPr>
      <w:r w:rsidRPr="00BF71E1">
        <w:rPr>
          <w:sz w:val="28"/>
          <w:szCs w:val="28"/>
        </w:rPr>
        <w:t>17.2. Здания, строения и сооружения (далее – дома) должны быть оборудованы указателями с наименованиями улиц и номерами домов, содержащимися в чистоте и исправном состоянии и освещаемыми в темное время суток.</w:t>
      </w:r>
    </w:p>
    <w:p w:rsidR="00BF71E1" w:rsidRPr="00BF71E1" w:rsidRDefault="00BF71E1" w:rsidP="00BF71E1">
      <w:pPr>
        <w:ind w:firstLine="567"/>
        <w:jc w:val="both"/>
        <w:rPr>
          <w:sz w:val="28"/>
          <w:szCs w:val="28"/>
        </w:rPr>
      </w:pPr>
      <w:r w:rsidRPr="00BF71E1">
        <w:rPr>
          <w:sz w:val="28"/>
          <w:szCs w:val="28"/>
        </w:rPr>
        <w:t>За левую и правую стороны дома при определении места установки указателей с наименованиями улиц и номерами домов следует принимать положение дома, если смотреть на него со стороны улицы или внутриквартального проезда.</w:t>
      </w:r>
    </w:p>
    <w:p w:rsidR="00BF71E1" w:rsidRPr="00BF71E1" w:rsidRDefault="00BF71E1" w:rsidP="00BF71E1">
      <w:pPr>
        <w:ind w:firstLine="567"/>
        <w:jc w:val="both"/>
        <w:rPr>
          <w:sz w:val="28"/>
          <w:szCs w:val="28"/>
        </w:rPr>
      </w:pPr>
      <w:r w:rsidRPr="00BF71E1">
        <w:rPr>
          <w:sz w:val="28"/>
          <w:szCs w:val="28"/>
        </w:rPr>
        <w:t>17.3. Указатели с наименованиями улиц размещаются на перекрестках улиц, как правило,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BF71E1" w:rsidRPr="00BF71E1" w:rsidRDefault="00BF71E1" w:rsidP="00BF71E1">
      <w:pPr>
        <w:ind w:firstLine="567"/>
        <w:jc w:val="both"/>
        <w:rPr>
          <w:sz w:val="28"/>
          <w:szCs w:val="28"/>
        </w:rPr>
      </w:pPr>
      <w:r w:rsidRPr="00BF71E1">
        <w:rPr>
          <w:sz w:val="28"/>
          <w:szCs w:val="28"/>
        </w:rPr>
        <w:t>17.4. Указатели с наименованиями улиц и номерами домов устанавливаются на высоте от 2,5 до 3,5 метров от уровня земли на расстоянии не более 1 метра от угла дома.</w:t>
      </w:r>
    </w:p>
    <w:p w:rsidR="00BF71E1" w:rsidRPr="00BF71E1" w:rsidRDefault="00BF71E1" w:rsidP="00BF71E1">
      <w:pPr>
        <w:ind w:firstLine="567"/>
        <w:jc w:val="both"/>
        <w:rPr>
          <w:sz w:val="28"/>
          <w:szCs w:val="28"/>
        </w:rPr>
      </w:pPr>
      <w:r w:rsidRPr="00BF71E1">
        <w:rPr>
          <w:sz w:val="28"/>
          <w:szCs w:val="28"/>
        </w:rPr>
        <w:t xml:space="preserve">17.5. В районе частного жилого сектора указатели с наименованиями улиц и номерами домов допускается устанавливать на ограждении земельного </w:t>
      </w:r>
      <w:r w:rsidRPr="00BF71E1">
        <w:rPr>
          <w:sz w:val="28"/>
          <w:szCs w:val="28"/>
        </w:rPr>
        <w:lastRenderedPageBreak/>
        <w:t>участка (на заборе) на высоте от 1,5 до 2,0 метров от уровня земли на расстоянии не более 1 метра от угла ограждения земельного участка (забора). При меньшей высоте ограждения земельного участка (забора) с отступом 0,1 м от верхнего края ограждения земельного участка (забора).</w:t>
      </w:r>
    </w:p>
    <w:p w:rsidR="00BF71E1" w:rsidRPr="00BF71E1" w:rsidRDefault="00BF71E1" w:rsidP="00BF71E1">
      <w:pPr>
        <w:ind w:firstLine="567"/>
        <w:jc w:val="both"/>
        <w:rPr>
          <w:sz w:val="28"/>
          <w:szCs w:val="28"/>
        </w:rPr>
      </w:pPr>
      <w:r w:rsidRPr="00BF71E1">
        <w:rPr>
          <w:sz w:val="28"/>
          <w:szCs w:val="28"/>
        </w:rPr>
        <w:t>17.6. Номерные знаки размещаются:</w:t>
      </w:r>
    </w:p>
    <w:p w:rsidR="00BF71E1" w:rsidRPr="00BF71E1" w:rsidRDefault="00BF71E1" w:rsidP="00BF71E1">
      <w:pPr>
        <w:ind w:firstLine="567"/>
        <w:jc w:val="both"/>
        <w:rPr>
          <w:sz w:val="28"/>
          <w:szCs w:val="28"/>
        </w:rPr>
      </w:pPr>
      <w:r w:rsidRPr="00BF71E1">
        <w:rPr>
          <w:sz w:val="28"/>
          <w:szCs w:val="28"/>
        </w:rPr>
        <w:t>а) на лицевом фасаде - в простенке с правой стороны фасада;</w:t>
      </w:r>
    </w:p>
    <w:p w:rsidR="00BF71E1" w:rsidRPr="00BF71E1" w:rsidRDefault="00BF71E1" w:rsidP="00BF71E1">
      <w:pPr>
        <w:ind w:firstLine="567"/>
        <w:jc w:val="both"/>
        <w:rPr>
          <w:sz w:val="28"/>
          <w:szCs w:val="28"/>
        </w:rPr>
      </w:pPr>
      <w:r w:rsidRPr="00BF71E1">
        <w:rPr>
          <w:sz w:val="28"/>
          <w:szCs w:val="28"/>
        </w:rPr>
        <w:t>б) на улицах с односторонним движением транспорта - на стороне фасада, ближней по направлению движения транспорта;</w:t>
      </w:r>
    </w:p>
    <w:p w:rsidR="00BF71E1" w:rsidRPr="00BF71E1" w:rsidRDefault="00BF71E1" w:rsidP="00BF71E1">
      <w:pPr>
        <w:ind w:firstLine="567"/>
        <w:jc w:val="both"/>
        <w:rPr>
          <w:sz w:val="28"/>
          <w:szCs w:val="28"/>
        </w:rPr>
      </w:pPr>
      <w:r w:rsidRPr="00BF71E1">
        <w:rPr>
          <w:sz w:val="28"/>
          <w:szCs w:val="28"/>
        </w:rPr>
        <w:t>в) у главного входа, на оградах индивидуальных домовладений - с правой стороны;</w:t>
      </w:r>
    </w:p>
    <w:p w:rsidR="00BF71E1" w:rsidRPr="00BF71E1" w:rsidRDefault="00BF71E1" w:rsidP="00BF71E1">
      <w:pPr>
        <w:ind w:firstLine="567"/>
        <w:jc w:val="both"/>
        <w:rPr>
          <w:sz w:val="28"/>
          <w:szCs w:val="28"/>
        </w:rPr>
      </w:pPr>
      <w:r w:rsidRPr="00BF71E1">
        <w:rPr>
          <w:sz w:val="28"/>
          <w:szCs w:val="28"/>
        </w:rPr>
        <w:t>г) на дворовых фасадах - в простенке со стороны проезда;</w:t>
      </w:r>
    </w:p>
    <w:p w:rsidR="00BF71E1" w:rsidRPr="00BF71E1" w:rsidRDefault="00BF71E1" w:rsidP="00BF71E1">
      <w:pPr>
        <w:ind w:firstLine="567"/>
        <w:jc w:val="both"/>
        <w:rPr>
          <w:sz w:val="28"/>
          <w:szCs w:val="28"/>
        </w:rPr>
      </w:pPr>
      <w:r w:rsidRPr="00BF71E1">
        <w:rPr>
          <w:sz w:val="28"/>
          <w:szCs w:val="28"/>
        </w:rPr>
        <w:t>д) при длине фасада более 100 м - на его противоположных сторонах;</w:t>
      </w:r>
    </w:p>
    <w:p w:rsidR="00BF71E1" w:rsidRPr="00BF71E1" w:rsidRDefault="00BF71E1" w:rsidP="00BF71E1">
      <w:pPr>
        <w:ind w:firstLine="567"/>
        <w:jc w:val="both"/>
        <w:rPr>
          <w:sz w:val="28"/>
          <w:szCs w:val="28"/>
        </w:rPr>
      </w:pPr>
      <w:r w:rsidRPr="00BF71E1">
        <w:rPr>
          <w:sz w:val="28"/>
          <w:szCs w:val="28"/>
        </w:rPr>
        <w:t>е) на корпусах промышленных предприятий - справа от главного входа, въезда.</w:t>
      </w:r>
    </w:p>
    <w:p w:rsidR="00BF71E1" w:rsidRPr="00BF71E1" w:rsidRDefault="00BF71E1" w:rsidP="00BF71E1">
      <w:pPr>
        <w:ind w:firstLine="567"/>
        <w:jc w:val="both"/>
        <w:rPr>
          <w:sz w:val="28"/>
          <w:szCs w:val="28"/>
        </w:rPr>
      </w:pPr>
      <w:r w:rsidRPr="00BF71E1">
        <w:rPr>
          <w:sz w:val="28"/>
          <w:szCs w:val="28"/>
        </w:rPr>
        <w:t>17.7. Произвольное перемещение знаков адресации с установленного места не допускается.</w:t>
      </w:r>
    </w:p>
    <w:p w:rsidR="00BF71E1" w:rsidRPr="00BF71E1" w:rsidRDefault="00BF71E1" w:rsidP="00BF71E1">
      <w:pPr>
        <w:ind w:firstLine="567"/>
        <w:jc w:val="both"/>
        <w:rPr>
          <w:sz w:val="28"/>
          <w:szCs w:val="28"/>
        </w:rPr>
      </w:pPr>
      <w:r w:rsidRPr="00BF71E1">
        <w:rPr>
          <w:sz w:val="28"/>
          <w:szCs w:val="28"/>
        </w:rPr>
        <w:t>17.8. На указателях с наименованием улицы и номером дома высота цифр, обозначающих номер дома, должна составлять 8-10 см, высота букв в наименовании улиц – 6-8 см. Номер корпуса имеет такие же размеры, как у номера дома и указывается через дробь от него. Размер буквенного добавления к номеру дома может быть меньше него наполовину.</w:t>
      </w:r>
    </w:p>
    <w:p w:rsidR="00BF71E1" w:rsidRPr="00BF71E1" w:rsidRDefault="00BF71E1" w:rsidP="00BF71E1">
      <w:pPr>
        <w:ind w:firstLine="567"/>
        <w:jc w:val="both"/>
        <w:rPr>
          <w:sz w:val="28"/>
          <w:szCs w:val="28"/>
        </w:rPr>
      </w:pPr>
      <w:r w:rsidRPr="00BF71E1">
        <w:rPr>
          <w:sz w:val="28"/>
          <w:szCs w:val="28"/>
        </w:rPr>
        <w:t>17.9. Цветовое решение знаков адресации должно иметь унифицированный характер.</w:t>
      </w:r>
    </w:p>
    <w:p w:rsidR="00BF71E1" w:rsidRPr="00BF71E1" w:rsidRDefault="00BF71E1" w:rsidP="00BF71E1">
      <w:pPr>
        <w:ind w:firstLine="567"/>
        <w:jc w:val="both"/>
        <w:rPr>
          <w:sz w:val="28"/>
          <w:szCs w:val="28"/>
        </w:rPr>
      </w:pPr>
      <w:r w:rsidRPr="00BF71E1">
        <w:rPr>
          <w:sz w:val="28"/>
          <w:szCs w:val="28"/>
        </w:rPr>
        <w:t>17.10. Общие требования к размещению знаков адресации:</w:t>
      </w:r>
    </w:p>
    <w:p w:rsidR="00BF71E1" w:rsidRPr="00BF71E1" w:rsidRDefault="00BF71E1" w:rsidP="00BF71E1">
      <w:pPr>
        <w:ind w:firstLine="567"/>
        <w:jc w:val="both"/>
        <w:rPr>
          <w:sz w:val="28"/>
          <w:szCs w:val="28"/>
        </w:rPr>
      </w:pPr>
      <w:r w:rsidRPr="00BF71E1">
        <w:rPr>
          <w:sz w:val="28"/>
          <w:szCs w:val="28"/>
        </w:rPr>
        <w:t>а) унификация мест размещения;</w:t>
      </w:r>
    </w:p>
    <w:p w:rsidR="00BF71E1" w:rsidRPr="00BF71E1" w:rsidRDefault="00BF71E1" w:rsidP="00BF71E1">
      <w:pPr>
        <w:ind w:firstLine="567"/>
        <w:jc w:val="both"/>
        <w:rPr>
          <w:sz w:val="28"/>
          <w:szCs w:val="28"/>
        </w:rPr>
      </w:pPr>
      <w:r w:rsidRPr="00BF71E1">
        <w:rPr>
          <w:sz w:val="28"/>
          <w:szCs w:val="28"/>
        </w:rPr>
        <w:t>б)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BF71E1" w:rsidRPr="00BF71E1" w:rsidRDefault="00BF71E1" w:rsidP="00BF71E1">
      <w:pPr>
        <w:ind w:firstLine="567"/>
        <w:jc w:val="both"/>
        <w:rPr>
          <w:sz w:val="28"/>
          <w:szCs w:val="28"/>
        </w:rPr>
      </w:pPr>
      <w:r w:rsidRPr="00BF71E1">
        <w:rPr>
          <w:sz w:val="28"/>
          <w:szCs w:val="28"/>
        </w:rPr>
        <w:t>17.11. Запрещается:</w:t>
      </w:r>
    </w:p>
    <w:p w:rsidR="00BF71E1" w:rsidRPr="00BF71E1" w:rsidRDefault="00BF71E1" w:rsidP="00BF71E1">
      <w:pPr>
        <w:ind w:firstLine="567"/>
        <w:jc w:val="both"/>
        <w:rPr>
          <w:sz w:val="28"/>
          <w:szCs w:val="28"/>
        </w:rPr>
      </w:pPr>
      <w:r w:rsidRPr="00BF71E1">
        <w:rPr>
          <w:sz w:val="28"/>
          <w:szCs w:val="28"/>
        </w:rPr>
        <w:t>а) 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w:t>
      </w:r>
    </w:p>
    <w:p w:rsidR="00BF71E1" w:rsidRPr="00BF71E1" w:rsidRDefault="00BF71E1" w:rsidP="00BF71E1">
      <w:pPr>
        <w:ind w:firstLine="567"/>
        <w:jc w:val="both"/>
        <w:rPr>
          <w:sz w:val="28"/>
          <w:szCs w:val="28"/>
        </w:rPr>
      </w:pPr>
      <w:r w:rsidRPr="00BF71E1">
        <w:rPr>
          <w:sz w:val="28"/>
          <w:szCs w:val="28"/>
        </w:rPr>
        <w:t>б) размещение рядом с номерными знаками выступающих вывесок, консолей, а также наземных объектов, затрудняющих их обозрение;</w:t>
      </w:r>
    </w:p>
    <w:p w:rsidR="00BF71E1" w:rsidRPr="00BF71E1" w:rsidRDefault="00BF71E1" w:rsidP="00BF71E1">
      <w:pPr>
        <w:ind w:firstLine="567"/>
        <w:jc w:val="both"/>
        <w:rPr>
          <w:sz w:val="28"/>
          <w:szCs w:val="28"/>
        </w:rPr>
      </w:pPr>
      <w:r w:rsidRPr="00BF71E1">
        <w:rPr>
          <w:sz w:val="28"/>
          <w:szCs w:val="28"/>
        </w:rPr>
        <w:t>в) произвольное перемещение знаков адресации с установленного места.</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18. Требования к доступности среды для маломобильных групп населения</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18.1. Входные (участки входов в здания) группы зданий жилого и общественного назначения оборудуются осветительным устройствами и приспособлениями для перемещения инвалидов и маломобильных групп населения (пандусы, перила и пр.).</w:t>
      </w:r>
    </w:p>
    <w:p w:rsidR="00BF71E1" w:rsidRPr="00BF71E1" w:rsidRDefault="00BF71E1" w:rsidP="00BF71E1">
      <w:pPr>
        <w:ind w:firstLine="567"/>
        <w:jc w:val="both"/>
        <w:rPr>
          <w:sz w:val="28"/>
          <w:szCs w:val="28"/>
        </w:rPr>
      </w:pPr>
      <w:r w:rsidRPr="00BF71E1">
        <w:rPr>
          <w:sz w:val="28"/>
          <w:szCs w:val="28"/>
        </w:rPr>
        <w:t>18.2. Пешеходные прогулки должны быть доступны для маломобильных групп граждан при различных погодных условиях.</w:t>
      </w:r>
    </w:p>
    <w:p w:rsidR="00BF71E1" w:rsidRPr="00BF71E1" w:rsidRDefault="00BF71E1" w:rsidP="00BF71E1">
      <w:pPr>
        <w:ind w:firstLine="567"/>
        <w:jc w:val="both"/>
        <w:rPr>
          <w:sz w:val="28"/>
          <w:szCs w:val="28"/>
        </w:rPr>
      </w:pPr>
      <w:r w:rsidRPr="00BF71E1">
        <w:rPr>
          <w:sz w:val="28"/>
          <w:szCs w:val="28"/>
        </w:rPr>
        <w:lastRenderedPageBreak/>
        <w:t>18.3. Проектирование, строительство и эксплуатация объектов благоустройства различного функционального назначения должны создавать технические возможности беспрепятственного передвижения маломобильных групп населения по территории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18.4. В составе общественных пространств резервируются парковочные места для маломобильных групп граждан.</w:t>
      </w:r>
    </w:p>
    <w:p w:rsidR="00BF71E1" w:rsidRPr="00BF71E1" w:rsidRDefault="00BF71E1" w:rsidP="00BF71E1">
      <w:pPr>
        <w:ind w:firstLine="567"/>
        <w:jc w:val="both"/>
        <w:rPr>
          <w:sz w:val="28"/>
          <w:szCs w:val="28"/>
        </w:rPr>
      </w:pPr>
      <w:r w:rsidRPr="00BF71E1">
        <w:rPr>
          <w:sz w:val="28"/>
          <w:szCs w:val="28"/>
        </w:rPr>
        <w:t>18.5. При проектировании пешеходных коммуникаций на территории населенного пункта необходимо обеспечивать возможность безопасного, беспрепятственного и удобного передвижения инвалидов и маломобильных групп населения.</w:t>
      </w:r>
    </w:p>
    <w:p w:rsidR="00BF71E1" w:rsidRPr="00BF71E1" w:rsidRDefault="00BF71E1" w:rsidP="00BF71E1">
      <w:pPr>
        <w:ind w:firstLine="567"/>
        <w:jc w:val="both"/>
        <w:rPr>
          <w:sz w:val="28"/>
          <w:szCs w:val="28"/>
        </w:rPr>
      </w:pPr>
      <w:r w:rsidRPr="00BF71E1">
        <w:rPr>
          <w:sz w:val="28"/>
          <w:szCs w:val="28"/>
        </w:rPr>
        <w:t>18.6.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BF71E1" w:rsidRPr="00BF71E1" w:rsidRDefault="00BF71E1" w:rsidP="00BF71E1">
      <w:pPr>
        <w:ind w:firstLine="567"/>
        <w:jc w:val="both"/>
        <w:rPr>
          <w:sz w:val="28"/>
          <w:szCs w:val="28"/>
        </w:rPr>
      </w:pPr>
      <w:r w:rsidRPr="00BF71E1">
        <w:rPr>
          <w:sz w:val="28"/>
          <w:szCs w:val="28"/>
        </w:rPr>
        <w:t>18.7. На территориях общественного назначения при разработке проектных мероприятий по благоустройству обеспечиваются условия беспрепятственного передвижения маломобильных групп населения.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18.8.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разработанной в соответствии с:</w:t>
      </w:r>
    </w:p>
    <w:p w:rsidR="00BF71E1" w:rsidRPr="00BF71E1" w:rsidRDefault="00BF71E1" w:rsidP="00BF71E1">
      <w:pPr>
        <w:widowControl w:val="0"/>
        <w:autoSpaceDE w:val="0"/>
        <w:autoSpaceDN w:val="0"/>
        <w:ind w:firstLine="567"/>
        <w:jc w:val="both"/>
        <w:rPr>
          <w:sz w:val="28"/>
          <w:szCs w:val="28"/>
        </w:rPr>
      </w:pPr>
      <w:r w:rsidRPr="00BF71E1">
        <w:rPr>
          <w:sz w:val="28"/>
          <w:szCs w:val="28"/>
        </w:rPr>
        <w:t>а) СП 59.13330.2016 «СНиП 35-01-2001 Доступность зданий и сооружений для маломобильных групп населения»;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б) СП 140.13330.2012 «Городская среда. Правила проектирования для маломобильных групп населения»;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в) СП 136.13330.2012 «Здания и сооружения. Общие положения проектирования с учетом доступности для маломобильных групп населения»;</w:t>
      </w:r>
    </w:p>
    <w:p w:rsidR="00BF71E1" w:rsidRPr="00BF71E1" w:rsidRDefault="00BF71E1" w:rsidP="00BF71E1">
      <w:pPr>
        <w:widowControl w:val="0"/>
        <w:autoSpaceDE w:val="0"/>
        <w:autoSpaceDN w:val="0"/>
        <w:ind w:firstLine="567"/>
        <w:jc w:val="both"/>
        <w:rPr>
          <w:sz w:val="28"/>
          <w:szCs w:val="28"/>
        </w:rPr>
      </w:pPr>
      <w:r w:rsidRPr="00BF71E1">
        <w:rPr>
          <w:sz w:val="28"/>
          <w:szCs w:val="28"/>
        </w:rPr>
        <w:t>г) СП 138.13330.2012 «Общественные здания и сооружения, доступные маломобильным группам населения. Правила проектирования»;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д) СП 137.13330.2012 «Жилая среда с планировочными элементами, доступными инвалидам. Правила проектирования».</w:t>
      </w:r>
    </w:p>
    <w:p w:rsidR="00BF71E1" w:rsidRPr="00BF71E1" w:rsidRDefault="00BF71E1" w:rsidP="00BF71E1">
      <w:pPr>
        <w:widowControl w:val="0"/>
        <w:autoSpaceDE w:val="0"/>
        <w:autoSpaceDN w:val="0"/>
        <w:ind w:firstLine="567"/>
        <w:jc w:val="both"/>
        <w:rPr>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19. Праздничное оформление территории Прокопьевского муниципального округа</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19.1. Целью праздничного оформления территории Прокопьевского муниципального округа является создание атмосферы для формирования праздничного настроения у всех категорий жителей и гостей округа с использованием элементов оформления.</w:t>
      </w:r>
    </w:p>
    <w:p w:rsidR="00BF71E1" w:rsidRPr="00BF71E1" w:rsidRDefault="00BF71E1" w:rsidP="00BF71E1">
      <w:pPr>
        <w:ind w:firstLine="567"/>
        <w:jc w:val="both"/>
        <w:rPr>
          <w:sz w:val="28"/>
          <w:szCs w:val="28"/>
        </w:rPr>
      </w:pPr>
      <w:r w:rsidRPr="00BF71E1">
        <w:rPr>
          <w:sz w:val="28"/>
          <w:szCs w:val="28"/>
        </w:rPr>
        <w:t>19.2. Принципы праздничного оформления:</w:t>
      </w:r>
    </w:p>
    <w:p w:rsidR="00BF71E1" w:rsidRPr="00BF71E1" w:rsidRDefault="00BF71E1" w:rsidP="00BF71E1">
      <w:pPr>
        <w:ind w:firstLine="567"/>
        <w:jc w:val="both"/>
        <w:rPr>
          <w:sz w:val="28"/>
          <w:szCs w:val="28"/>
        </w:rPr>
      </w:pPr>
      <w:r w:rsidRPr="00BF71E1">
        <w:rPr>
          <w:sz w:val="28"/>
          <w:szCs w:val="28"/>
        </w:rPr>
        <w:t>- гармоничное сочетание элементов праздничного оформления с архитектурной и ландшафтной средой населенных пунктов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 комплексный подход и равномерное размещение элементов оформления на всей территории населенных пунктов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lastRenderedPageBreak/>
        <w:t>19.3. К Объектам праздничного оформления относятся: территории улиц, площадей, мостовые сооружения, места массовых гуляний, парки, скверы, фасады зданий, строений, сооружений,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 прилегающие к ним территории.</w:t>
      </w:r>
    </w:p>
    <w:p w:rsidR="00BF71E1" w:rsidRPr="00BF71E1" w:rsidRDefault="00BF71E1" w:rsidP="00BF71E1">
      <w:pPr>
        <w:ind w:firstLine="567"/>
        <w:jc w:val="both"/>
        <w:rPr>
          <w:sz w:val="28"/>
          <w:szCs w:val="28"/>
        </w:rPr>
      </w:pPr>
      <w:r w:rsidRPr="00BF71E1">
        <w:rPr>
          <w:sz w:val="28"/>
          <w:szCs w:val="28"/>
        </w:rPr>
        <w:t>19.4. Праздничное оформление территории Прокопьевского муниципального округа выполняется по решению администрации Прокопьевского муниципального округа на период проведения государственных и иных праздников, мероприятий, связанных со знаменательными событиями.</w:t>
      </w:r>
    </w:p>
    <w:p w:rsidR="00BF71E1" w:rsidRPr="00BF71E1" w:rsidRDefault="00BF71E1" w:rsidP="00BF71E1">
      <w:pPr>
        <w:ind w:firstLine="567"/>
        <w:jc w:val="both"/>
        <w:rPr>
          <w:sz w:val="28"/>
          <w:szCs w:val="28"/>
        </w:rPr>
      </w:pPr>
      <w:r w:rsidRPr="00BF71E1">
        <w:rPr>
          <w:sz w:val="28"/>
          <w:szCs w:val="28"/>
        </w:rPr>
        <w:t>19.4.1. Праздничные дни:</w:t>
      </w:r>
    </w:p>
    <w:p w:rsidR="00BF71E1" w:rsidRPr="00BF71E1" w:rsidRDefault="00BF71E1" w:rsidP="00BF71E1">
      <w:pPr>
        <w:ind w:firstLine="567"/>
        <w:jc w:val="both"/>
        <w:rPr>
          <w:sz w:val="28"/>
          <w:szCs w:val="28"/>
        </w:rPr>
      </w:pPr>
      <w:r w:rsidRPr="00BF71E1">
        <w:rPr>
          <w:sz w:val="28"/>
          <w:szCs w:val="28"/>
        </w:rPr>
        <w:t>- Новый год (1 января);</w:t>
      </w:r>
    </w:p>
    <w:p w:rsidR="00BF71E1" w:rsidRPr="00BF71E1" w:rsidRDefault="00BF71E1" w:rsidP="00BF71E1">
      <w:pPr>
        <w:ind w:firstLine="567"/>
        <w:jc w:val="both"/>
        <w:rPr>
          <w:sz w:val="28"/>
          <w:szCs w:val="28"/>
        </w:rPr>
      </w:pPr>
      <w:r w:rsidRPr="00BF71E1">
        <w:rPr>
          <w:sz w:val="28"/>
          <w:szCs w:val="28"/>
        </w:rPr>
        <w:t>- День защитника Отечества (23 февраля);</w:t>
      </w:r>
    </w:p>
    <w:p w:rsidR="00BF71E1" w:rsidRPr="00BF71E1" w:rsidRDefault="00BF71E1" w:rsidP="00BF71E1">
      <w:pPr>
        <w:ind w:firstLine="567"/>
        <w:jc w:val="both"/>
        <w:rPr>
          <w:sz w:val="28"/>
          <w:szCs w:val="28"/>
        </w:rPr>
      </w:pPr>
      <w:r w:rsidRPr="00BF71E1">
        <w:rPr>
          <w:sz w:val="28"/>
          <w:szCs w:val="28"/>
        </w:rPr>
        <w:t>- Международный женский день (8 марта);</w:t>
      </w:r>
    </w:p>
    <w:p w:rsidR="00BF71E1" w:rsidRPr="00BF71E1" w:rsidRDefault="00BF71E1" w:rsidP="00BF71E1">
      <w:pPr>
        <w:ind w:firstLine="567"/>
        <w:jc w:val="both"/>
        <w:rPr>
          <w:sz w:val="28"/>
          <w:szCs w:val="28"/>
        </w:rPr>
      </w:pPr>
      <w:r w:rsidRPr="00BF71E1">
        <w:rPr>
          <w:sz w:val="28"/>
          <w:szCs w:val="28"/>
        </w:rPr>
        <w:t>- День Победы (9 мая);</w:t>
      </w:r>
    </w:p>
    <w:p w:rsidR="00BF71E1" w:rsidRPr="00BF71E1" w:rsidRDefault="00BF71E1" w:rsidP="00BF71E1">
      <w:pPr>
        <w:ind w:firstLine="567"/>
        <w:jc w:val="both"/>
        <w:rPr>
          <w:sz w:val="28"/>
          <w:szCs w:val="28"/>
        </w:rPr>
      </w:pPr>
      <w:r w:rsidRPr="00BF71E1">
        <w:rPr>
          <w:sz w:val="28"/>
          <w:szCs w:val="28"/>
        </w:rPr>
        <w:t>- День России (12 июня);</w:t>
      </w:r>
    </w:p>
    <w:p w:rsidR="00BF71E1" w:rsidRPr="00BF71E1" w:rsidRDefault="00BF71E1" w:rsidP="00BF71E1">
      <w:pPr>
        <w:ind w:firstLine="567"/>
        <w:jc w:val="both"/>
        <w:rPr>
          <w:sz w:val="28"/>
          <w:szCs w:val="28"/>
        </w:rPr>
      </w:pPr>
      <w:r w:rsidRPr="00BF71E1">
        <w:rPr>
          <w:sz w:val="28"/>
          <w:szCs w:val="28"/>
        </w:rPr>
        <w:t>- День Прокопьевского муниципального округа (4 сентября).</w:t>
      </w:r>
    </w:p>
    <w:p w:rsidR="00BF71E1" w:rsidRPr="00BF71E1" w:rsidRDefault="00BF71E1" w:rsidP="00BF71E1">
      <w:pPr>
        <w:ind w:firstLine="567"/>
        <w:jc w:val="both"/>
        <w:rPr>
          <w:sz w:val="28"/>
          <w:szCs w:val="28"/>
        </w:rPr>
      </w:pPr>
      <w:r w:rsidRPr="00BF71E1">
        <w:rPr>
          <w:sz w:val="28"/>
          <w:szCs w:val="28"/>
        </w:rPr>
        <w:t>19.5. Праздничное оформление включает в себя: вывеску флагов, баннеров, лозунгов, гирлянд, панно, установку декоративных элементов и композиций, стендов, трибун, эстрад, а также устройство праздничной иллюминации.</w:t>
      </w:r>
    </w:p>
    <w:p w:rsidR="00BF71E1" w:rsidRPr="00BF71E1" w:rsidRDefault="00BF71E1" w:rsidP="00BF71E1">
      <w:pPr>
        <w:ind w:firstLine="567"/>
        <w:jc w:val="both"/>
        <w:rPr>
          <w:sz w:val="28"/>
          <w:szCs w:val="28"/>
        </w:rPr>
      </w:pPr>
      <w:r w:rsidRPr="00BF71E1">
        <w:rPr>
          <w:sz w:val="28"/>
          <w:szCs w:val="28"/>
        </w:rPr>
        <w:t>19.6. Концепцию праздничного оформления следует определять программой мероприятий и схемой размещения объектов и элементов праздничного оформления, утвержденной администрацией Прокопьевского муниципального округа.</w:t>
      </w:r>
    </w:p>
    <w:p w:rsidR="00BF71E1" w:rsidRPr="00BF71E1" w:rsidRDefault="00BF71E1" w:rsidP="00BF71E1">
      <w:pPr>
        <w:autoSpaceDE w:val="0"/>
        <w:autoSpaceDN w:val="0"/>
        <w:ind w:firstLine="567"/>
        <w:jc w:val="both"/>
        <w:rPr>
          <w:sz w:val="28"/>
          <w:szCs w:val="28"/>
        </w:rPr>
      </w:pPr>
      <w:r w:rsidRPr="00BF71E1">
        <w:rPr>
          <w:sz w:val="28"/>
          <w:szCs w:val="28"/>
        </w:rPr>
        <w:t>19.7. Работы по праздничному оформлению и включение световых элементов праздничного оформления производится, связанные с проведением торжественных и праздничных мероприятий, осуществляются правообладателями (организациями) зданий, строений, сооружений, в том числе нестационарных торговых объектов самостоятельно за счет собственных средств, а также по договорам с администрацией Прокопьевского муниципального округа в пределах средств, предусмотренных на эти цели в бюджете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19.8.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F71E1" w:rsidRPr="00BF71E1" w:rsidRDefault="00BF71E1" w:rsidP="00BF71E1">
      <w:pPr>
        <w:ind w:firstLine="567"/>
        <w:jc w:val="both"/>
        <w:rPr>
          <w:sz w:val="28"/>
          <w:szCs w:val="28"/>
        </w:rPr>
      </w:pPr>
      <w:r w:rsidRPr="00BF71E1">
        <w:rPr>
          <w:sz w:val="28"/>
          <w:szCs w:val="28"/>
        </w:rPr>
        <w:t>19.9. Размещение и демонтаж праздничного оформления Прокопьевского муниципального округа производится в сроки: размещение за 10 суток до праздничной даты, демонтаж в течение 3-х суток после праздничной даты.</w:t>
      </w:r>
    </w:p>
    <w:p w:rsidR="00BF71E1" w:rsidRPr="00BF71E1" w:rsidRDefault="00BF71E1" w:rsidP="00BF71E1">
      <w:pPr>
        <w:ind w:firstLine="567"/>
        <w:jc w:val="both"/>
        <w:rPr>
          <w:sz w:val="28"/>
          <w:szCs w:val="28"/>
        </w:rPr>
      </w:pPr>
      <w:r w:rsidRPr="00BF71E1">
        <w:rPr>
          <w:sz w:val="28"/>
          <w:szCs w:val="28"/>
        </w:rPr>
        <w:t>19.10. Требования к размещению элементов праздничного оформления территории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 xml:space="preserve">19.10.1. Праздничное оформление, включающее использование социальной рекламы, государственной символики, символики Кемеровской области – Кузбасса, символики Прокопьевского муниципального округа, осуществляется в соответствии с федеральными конституционными законами </w:t>
      </w:r>
      <w:r w:rsidRPr="00BF71E1">
        <w:rPr>
          <w:sz w:val="28"/>
          <w:szCs w:val="28"/>
        </w:rPr>
        <w:lastRenderedPageBreak/>
        <w:t xml:space="preserve">от 25.12.2000 </w:t>
      </w:r>
      <w:hyperlink r:id="rId14" w:history="1">
        <w:r w:rsidRPr="00BF71E1">
          <w:rPr>
            <w:sz w:val="28"/>
            <w:szCs w:val="28"/>
          </w:rPr>
          <w:t>№ 1-ФКЗ</w:t>
        </w:r>
      </w:hyperlink>
      <w:r w:rsidRPr="00BF71E1">
        <w:rPr>
          <w:sz w:val="28"/>
          <w:szCs w:val="28"/>
        </w:rPr>
        <w:t xml:space="preserve"> «О Государственном флаге Российской Федерации», от 25.12.2000 </w:t>
      </w:r>
      <w:hyperlink r:id="rId15" w:history="1">
        <w:r w:rsidRPr="00BF71E1">
          <w:rPr>
            <w:sz w:val="28"/>
            <w:szCs w:val="28"/>
          </w:rPr>
          <w:t>№ 2-ФКЗ</w:t>
        </w:r>
      </w:hyperlink>
      <w:r w:rsidRPr="00BF71E1">
        <w:rPr>
          <w:sz w:val="28"/>
          <w:szCs w:val="28"/>
        </w:rPr>
        <w:t xml:space="preserve"> «О Государственном гербе Российской Федерации», Федеральным </w:t>
      </w:r>
      <w:hyperlink r:id="rId16" w:history="1">
        <w:r w:rsidRPr="00BF71E1">
          <w:rPr>
            <w:sz w:val="28"/>
            <w:szCs w:val="28"/>
          </w:rPr>
          <w:t>законом</w:t>
        </w:r>
      </w:hyperlink>
      <w:r w:rsidRPr="00BF71E1">
        <w:rPr>
          <w:sz w:val="28"/>
          <w:szCs w:val="28"/>
        </w:rPr>
        <w:t xml:space="preserve"> от 13.03.2006 № 38-ФЗ «О рекламе», Законом Кемеровской области от 07.06.2002 № 42-ОЗ «О символике Кемеровской области – Кузбасса», решением Совета народных депутатов Прокопьевского муниципального района от 28.11.2019 № 118 «Об официальных символах (гербе и флаге) Прокопьевского муниципального округа Кемеровской области – Кузбасса».</w:t>
      </w:r>
    </w:p>
    <w:p w:rsidR="00BF71E1" w:rsidRPr="00BF71E1" w:rsidRDefault="00BF71E1" w:rsidP="00BF71E1">
      <w:pPr>
        <w:ind w:firstLine="567"/>
        <w:jc w:val="both"/>
        <w:rPr>
          <w:sz w:val="28"/>
          <w:szCs w:val="28"/>
        </w:rPr>
      </w:pPr>
      <w:r w:rsidRPr="00BF71E1">
        <w:rPr>
          <w:sz w:val="28"/>
          <w:szCs w:val="28"/>
        </w:rPr>
        <w:t>19.10.2. Декоративные флаги и панно на фасадах зданий, строений и сооружений, не должны перекрывать оконные проемы жилых и рабочих помещений.</w:t>
      </w:r>
    </w:p>
    <w:p w:rsidR="00BF71E1" w:rsidRPr="00BF71E1" w:rsidRDefault="00BF71E1" w:rsidP="00BF71E1">
      <w:pPr>
        <w:ind w:firstLine="567"/>
        <w:jc w:val="both"/>
        <w:rPr>
          <w:sz w:val="28"/>
          <w:szCs w:val="28"/>
        </w:rPr>
      </w:pPr>
      <w:r w:rsidRPr="00BF71E1">
        <w:rPr>
          <w:sz w:val="28"/>
          <w:szCs w:val="28"/>
        </w:rPr>
        <w:t>19.10.3. Установленные в зонах пешеходной активности и в пределах треугольников видимости объемно-декоративные пространственные конструкции не препятствуют свободному движению пешеходов.</w:t>
      </w:r>
    </w:p>
    <w:p w:rsidR="00BF71E1" w:rsidRPr="00BF71E1" w:rsidRDefault="00BF71E1" w:rsidP="00BF71E1">
      <w:pPr>
        <w:ind w:firstLine="567"/>
        <w:jc w:val="both"/>
        <w:rPr>
          <w:sz w:val="28"/>
          <w:szCs w:val="28"/>
        </w:rPr>
      </w:pPr>
      <w:r w:rsidRPr="00BF71E1">
        <w:rPr>
          <w:sz w:val="28"/>
          <w:szCs w:val="28"/>
        </w:rPr>
        <w:t>19.10.4. Праздничное оформление вблизи проезжей части размещается без создания затруднений визуальной навигации движения автотранспорта и перекрывать знаки дорожного движения.</w:t>
      </w:r>
    </w:p>
    <w:p w:rsidR="00BF71E1" w:rsidRPr="00BF71E1" w:rsidRDefault="00BF71E1" w:rsidP="00BF71E1">
      <w:pPr>
        <w:ind w:firstLine="567"/>
        <w:jc w:val="both"/>
        <w:rPr>
          <w:sz w:val="28"/>
          <w:szCs w:val="28"/>
        </w:rPr>
      </w:pPr>
      <w:r w:rsidRPr="00BF71E1">
        <w:rPr>
          <w:sz w:val="28"/>
          <w:szCs w:val="28"/>
        </w:rPr>
        <w:t>19.10.5. Все объекты и элементы праздничного оформления, а также работы по монтажу, демонтажу и эксплуатации объектов и элементов оформления выполняются в соответствии требованиями ГОСТ, СНиП и СП, действующих на территории Российской Федерации, а также с соблюдением мероприятий по технике безопасности, экологической безопасности, пожарной безопасности, рациональному использованию территории, охране окружающей среды, а также экологическим, санитарно-гигиеническим, противопожарным и другим нормам, действующим на территории Российской Федерации.</w:t>
      </w:r>
    </w:p>
    <w:p w:rsidR="00BF71E1" w:rsidRPr="00BF71E1" w:rsidRDefault="00BF71E1" w:rsidP="00BF71E1">
      <w:pPr>
        <w:ind w:firstLine="567"/>
        <w:jc w:val="both"/>
        <w:rPr>
          <w:sz w:val="28"/>
          <w:szCs w:val="28"/>
        </w:rPr>
      </w:pPr>
      <w:r w:rsidRPr="00BF71E1">
        <w:rPr>
          <w:sz w:val="28"/>
          <w:szCs w:val="28"/>
        </w:rPr>
        <w:t>19.10.6. Монтаж, демонтаж, ремонт и эксплуатация световых элементов оформления улиц, и площадей округа, осуществляется специалистами, имеющими допуск к данным видам работ в соответствии с требованиями законодательства Российской Федерации.</w:t>
      </w:r>
    </w:p>
    <w:p w:rsidR="00BF71E1" w:rsidRPr="00BF71E1" w:rsidRDefault="00BF71E1" w:rsidP="00BF71E1">
      <w:pPr>
        <w:ind w:firstLine="567"/>
        <w:jc w:val="both"/>
        <w:rPr>
          <w:sz w:val="28"/>
          <w:szCs w:val="28"/>
        </w:rPr>
      </w:pPr>
      <w:r w:rsidRPr="00BF71E1">
        <w:rPr>
          <w:sz w:val="28"/>
          <w:szCs w:val="28"/>
        </w:rPr>
        <w:t>19.10.7. Монтаж, демонтаж, ремонт и эксплуатация установок архитектурной подсветки зданий, строений, сооружений осуществляется собственником или арендатором здания, либо организацией или специалистами, привлекаемыми собственником или арендатором по договору.</w:t>
      </w:r>
    </w:p>
    <w:p w:rsidR="00BF71E1" w:rsidRPr="00BF71E1" w:rsidRDefault="00BF71E1" w:rsidP="00BF71E1">
      <w:pPr>
        <w:ind w:firstLine="567"/>
        <w:jc w:val="both"/>
        <w:rPr>
          <w:sz w:val="28"/>
          <w:szCs w:val="28"/>
        </w:rPr>
      </w:pPr>
      <w:r w:rsidRPr="00BF71E1">
        <w:rPr>
          <w:sz w:val="28"/>
          <w:szCs w:val="28"/>
        </w:rPr>
        <w:t>19.10.8. Элементы праздничного оформления содержатся в рабочем и комплектующем состоянии.</w:t>
      </w:r>
    </w:p>
    <w:p w:rsidR="00BF71E1" w:rsidRPr="00BF71E1" w:rsidRDefault="00BF71E1" w:rsidP="00BF71E1">
      <w:pPr>
        <w:ind w:firstLine="567"/>
        <w:jc w:val="both"/>
        <w:rPr>
          <w:sz w:val="28"/>
          <w:szCs w:val="28"/>
        </w:rPr>
      </w:pPr>
    </w:p>
    <w:p w:rsidR="00BF71E1" w:rsidRPr="00BF71E1" w:rsidRDefault="00BF71E1" w:rsidP="00BF71E1">
      <w:pPr>
        <w:ind w:firstLine="567"/>
        <w:jc w:val="both"/>
        <w:rPr>
          <w:b/>
          <w:sz w:val="28"/>
          <w:szCs w:val="28"/>
        </w:rPr>
      </w:pPr>
      <w:r w:rsidRPr="00BF71E1">
        <w:rPr>
          <w:b/>
          <w:sz w:val="28"/>
          <w:szCs w:val="28"/>
        </w:rPr>
        <w:t>Статья 20. Требования к размещению информационных конструкций и материалов</w:t>
      </w:r>
    </w:p>
    <w:p w:rsidR="00BF71E1" w:rsidRPr="00BF71E1" w:rsidRDefault="00BF71E1" w:rsidP="00BF71E1">
      <w:pPr>
        <w:ind w:firstLine="567"/>
        <w:jc w:val="both"/>
        <w:rPr>
          <w:b/>
          <w:sz w:val="28"/>
          <w:szCs w:val="28"/>
        </w:rPr>
      </w:pPr>
    </w:p>
    <w:p w:rsidR="00BF71E1" w:rsidRPr="00BF71E1" w:rsidRDefault="00BF71E1" w:rsidP="00BF71E1">
      <w:pPr>
        <w:tabs>
          <w:tab w:val="left" w:pos="993"/>
        </w:tabs>
        <w:ind w:firstLine="567"/>
        <w:jc w:val="both"/>
        <w:rPr>
          <w:sz w:val="28"/>
        </w:rPr>
      </w:pPr>
      <w:r w:rsidRPr="00BF71E1">
        <w:rPr>
          <w:sz w:val="28"/>
        </w:rPr>
        <w:t xml:space="preserve">20.1. Настоящая статья определяет типы, виды информационных конструкций, требования к информационным конструкциям и их размещению, устанавливаемых и эксплуатируемых на территории Прокопьевского муниципального округа с учетом необходимости сохранения и улучшения внешнего архитектурно-художественного облика Прокопьевского муниципального округа. </w:t>
      </w:r>
    </w:p>
    <w:p w:rsidR="00BF71E1" w:rsidRPr="00BF71E1" w:rsidRDefault="00BF71E1" w:rsidP="00BF71E1">
      <w:pPr>
        <w:tabs>
          <w:tab w:val="left" w:pos="993"/>
        </w:tabs>
        <w:ind w:firstLine="567"/>
        <w:jc w:val="both"/>
        <w:rPr>
          <w:sz w:val="28"/>
        </w:rPr>
      </w:pPr>
      <w:r w:rsidRPr="00BF71E1">
        <w:rPr>
          <w:sz w:val="28"/>
        </w:rPr>
        <w:t xml:space="preserve">20.2. Настоящая статья обеспечивает соответствие внешнего вида (цветового, композиционного, конструктивного решений) информационных </w:t>
      </w:r>
      <w:r w:rsidRPr="00BF71E1">
        <w:rPr>
          <w:sz w:val="28"/>
        </w:rPr>
        <w:lastRenderedPageBreak/>
        <w:t>конструкций и их размещения архитектурным решениям зданий, строений, сооружений, нестационарных торговых объектов на территории Прокопьевского муниципального округа.</w:t>
      </w:r>
    </w:p>
    <w:p w:rsidR="00BF71E1" w:rsidRPr="00BF71E1" w:rsidRDefault="00BF71E1" w:rsidP="00BF71E1">
      <w:pPr>
        <w:tabs>
          <w:tab w:val="left" w:pos="993"/>
        </w:tabs>
        <w:ind w:firstLine="567"/>
        <w:jc w:val="both"/>
        <w:rPr>
          <w:sz w:val="28"/>
        </w:rPr>
      </w:pPr>
      <w:r w:rsidRPr="00BF71E1">
        <w:rPr>
          <w:sz w:val="28"/>
        </w:rPr>
        <w:t>20.3. Действие настоящей статьи не распространяется на рекламные конструкции, дорожные знаки, указатели, содержащие информацию ориентирования в муниципальном округе и иной среде,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законодательством.</w:t>
      </w:r>
    </w:p>
    <w:p w:rsidR="00BF71E1" w:rsidRPr="00BF71E1" w:rsidRDefault="00BF71E1" w:rsidP="00BF71E1">
      <w:pPr>
        <w:tabs>
          <w:tab w:val="left" w:pos="993"/>
        </w:tabs>
        <w:ind w:firstLine="567"/>
        <w:jc w:val="both"/>
        <w:rPr>
          <w:sz w:val="28"/>
        </w:rPr>
      </w:pPr>
      <w:r w:rsidRPr="00BF71E1">
        <w:rPr>
          <w:sz w:val="28"/>
        </w:rPr>
        <w:t>20.4. Композиционное решение информационных конструкций.</w:t>
      </w:r>
    </w:p>
    <w:p w:rsidR="00BF71E1" w:rsidRPr="00BF71E1" w:rsidRDefault="00BF71E1" w:rsidP="00BF71E1">
      <w:pPr>
        <w:tabs>
          <w:tab w:val="left" w:pos="993"/>
        </w:tabs>
        <w:ind w:firstLine="567"/>
        <w:jc w:val="both"/>
        <w:rPr>
          <w:sz w:val="28"/>
        </w:rPr>
      </w:pPr>
      <w:r w:rsidRPr="00BF71E1">
        <w:rPr>
          <w:sz w:val="28"/>
        </w:rPr>
        <w:t>20.4.1. Композиционное решение информационных конструкций должно разрабатываться с учетом:</w:t>
      </w:r>
    </w:p>
    <w:p w:rsidR="00BF71E1" w:rsidRPr="00BF71E1" w:rsidRDefault="00BF71E1" w:rsidP="00BF71E1">
      <w:pPr>
        <w:tabs>
          <w:tab w:val="left" w:pos="993"/>
        </w:tabs>
        <w:ind w:firstLine="567"/>
        <w:jc w:val="both"/>
        <w:rPr>
          <w:sz w:val="28"/>
        </w:rPr>
      </w:pPr>
      <w:r w:rsidRPr="00BF71E1">
        <w:rPr>
          <w:sz w:val="28"/>
        </w:rPr>
        <w:t>- 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rsidR="00BF71E1" w:rsidRPr="00BF71E1" w:rsidRDefault="00BF71E1" w:rsidP="00BF71E1">
      <w:pPr>
        <w:tabs>
          <w:tab w:val="left" w:pos="993"/>
        </w:tabs>
        <w:ind w:firstLine="567"/>
        <w:jc w:val="both"/>
        <w:rPr>
          <w:sz w:val="28"/>
        </w:rPr>
      </w:pPr>
      <w:r w:rsidRPr="00BF71E1">
        <w:rPr>
          <w:sz w:val="28"/>
        </w:rPr>
        <w:t>- содержания размещаемой информации;</w:t>
      </w:r>
    </w:p>
    <w:p w:rsidR="00BF71E1" w:rsidRPr="00BF71E1" w:rsidRDefault="00BF71E1" w:rsidP="00BF71E1">
      <w:pPr>
        <w:tabs>
          <w:tab w:val="left" w:pos="993"/>
        </w:tabs>
        <w:ind w:firstLine="567"/>
        <w:jc w:val="both"/>
        <w:rPr>
          <w:sz w:val="28"/>
        </w:rPr>
      </w:pPr>
      <w:r w:rsidRPr="00BF71E1">
        <w:rPr>
          <w:sz w:val="28"/>
        </w:rPr>
        <w:t>- пропорционального соотношения площади информации (изображения) по отношению к площади информационного поля;</w:t>
      </w:r>
    </w:p>
    <w:p w:rsidR="00BF71E1" w:rsidRPr="00BF71E1" w:rsidRDefault="00BF71E1" w:rsidP="00BF71E1">
      <w:pPr>
        <w:tabs>
          <w:tab w:val="left" w:pos="993"/>
        </w:tabs>
        <w:ind w:firstLine="567"/>
        <w:jc w:val="both"/>
        <w:rPr>
          <w:sz w:val="28"/>
        </w:rPr>
      </w:pPr>
      <w:r w:rsidRPr="00BF71E1">
        <w:rPr>
          <w:sz w:val="28"/>
        </w:rPr>
        <w:t>- использования средств гармонизации формы (принципы симметрии, ритма) и средств художественной выразительности (контраст, динамика, масштабность);</w:t>
      </w:r>
    </w:p>
    <w:p w:rsidR="00BF71E1" w:rsidRPr="00BF71E1" w:rsidRDefault="00BF71E1" w:rsidP="00BF71E1">
      <w:pPr>
        <w:tabs>
          <w:tab w:val="left" w:pos="993"/>
        </w:tabs>
        <w:ind w:firstLine="567"/>
        <w:jc w:val="both"/>
        <w:rPr>
          <w:sz w:val="28"/>
        </w:rPr>
      </w:pPr>
      <w:r w:rsidRPr="00BF71E1">
        <w:rPr>
          <w:sz w:val="28"/>
        </w:rPr>
        <w:t>- условий эксплуатации информационной конструкции.</w:t>
      </w:r>
    </w:p>
    <w:p w:rsidR="00BF71E1" w:rsidRPr="00BF71E1" w:rsidRDefault="00BF71E1" w:rsidP="00BF71E1">
      <w:pPr>
        <w:tabs>
          <w:tab w:val="left" w:pos="993"/>
        </w:tabs>
        <w:ind w:firstLine="567"/>
        <w:jc w:val="both"/>
        <w:rPr>
          <w:sz w:val="28"/>
        </w:rPr>
      </w:pPr>
      <w:r w:rsidRPr="00BF71E1">
        <w:rPr>
          <w:sz w:val="28"/>
        </w:rPr>
        <w:t>- соответствия условиям восприятия (визуальной доступности, читаемости информации).</w:t>
      </w:r>
    </w:p>
    <w:p w:rsidR="00BF71E1" w:rsidRPr="00BF71E1" w:rsidRDefault="00BF71E1" w:rsidP="00BF71E1">
      <w:pPr>
        <w:tabs>
          <w:tab w:val="left" w:pos="993"/>
        </w:tabs>
        <w:ind w:firstLine="567"/>
        <w:jc w:val="both"/>
        <w:rPr>
          <w:sz w:val="28"/>
        </w:rPr>
      </w:pPr>
      <w:r w:rsidRPr="00BF71E1">
        <w:rPr>
          <w:sz w:val="28"/>
        </w:rPr>
        <w:t>20.5. Принципы композиционного решения информационных конструкций.</w:t>
      </w:r>
    </w:p>
    <w:p w:rsidR="00BF71E1" w:rsidRPr="00BF71E1" w:rsidRDefault="00BF71E1" w:rsidP="00BF71E1">
      <w:pPr>
        <w:tabs>
          <w:tab w:val="left" w:pos="993"/>
        </w:tabs>
        <w:ind w:firstLine="567"/>
        <w:jc w:val="both"/>
        <w:rPr>
          <w:sz w:val="28"/>
        </w:rPr>
      </w:pPr>
      <w:r w:rsidRPr="00BF71E1">
        <w:rPr>
          <w:sz w:val="28"/>
        </w:rPr>
        <w:t>20.5.1. Композиционное решение информационной конструкции должно соответствовать требованиям лаконичности, образности, обобщенности и унификации.</w:t>
      </w:r>
    </w:p>
    <w:p w:rsidR="00BF71E1" w:rsidRPr="00BF71E1" w:rsidRDefault="00BF71E1" w:rsidP="00BF71E1">
      <w:pPr>
        <w:tabs>
          <w:tab w:val="left" w:pos="993"/>
        </w:tabs>
        <w:ind w:firstLine="567"/>
        <w:jc w:val="both"/>
        <w:rPr>
          <w:sz w:val="28"/>
        </w:rPr>
      </w:pPr>
      <w:r w:rsidRPr="00BF71E1">
        <w:rPr>
          <w:sz w:val="28"/>
        </w:rPr>
        <w:t>20.5.2. Форма основных элементов: букв, цифр, символов, декоративно-художественных элементов, составляющих информационную конструкцию, должна быть обобщена.</w:t>
      </w:r>
    </w:p>
    <w:p w:rsidR="00BF71E1" w:rsidRPr="00BF71E1" w:rsidRDefault="00BF71E1" w:rsidP="00BF71E1">
      <w:pPr>
        <w:tabs>
          <w:tab w:val="left" w:pos="993"/>
        </w:tabs>
        <w:ind w:firstLine="567"/>
        <w:jc w:val="both"/>
        <w:rPr>
          <w:sz w:val="28"/>
        </w:rPr>
      </w:pPr>
      <w:r w:rsidRPr="00BF71E1">
        <w:rPr>
          <w:sz w:val="28"/>
        </w:rPr>
        <w:t>20.5.3. Акцент должен быть сосредоточен на основных смысловых элементах информационной конструкции, наиболее существенных для передаваемой информации.</w:t>
      </w:r>
    </w:p>
    <w:p w:rsidR="00BF71E1" w:rsidRPr="00BF71E1" w:rsidRDefault="00BF71E1" w:rsidP="00BF71E1">
      <w:pPr>
        <w:tabs>
          <w:tab w:val="left" w:pos="993"/>
        </w:tabs>
        <w:ind w:firstLine="567"/>
        <w:jc w:val="both"/>
        <w:rPr>
          <w:sz w:val="28"/>
        </w:rPr>
      </w:pPr>
      <w:r w:rsidRPr="00BF71E1">
        <w:rPr>
          <w:sz w:val="28"/>
        </w:rPr>
        <w:t>20.6. Основные виды информационных конструкций.</w:t>
      </w:r>
    </w:p>
    <w:p w:rsidR="00BF71E1" w:rsidRPr="00BF71E1" w:rsidRDefault="00BF71E1" w:rsidP="00BF71E1">
      <w:pPr>
        <w:tabs>
          <w:tab w:val="left" w:pos="993"/>
        </w:tabs>
        <w:ind w:firstLine="567"/>
        <w:jc w:val="both"/>
        <w:rPr>
          <w:sz w:val="28"/>
        </w:rPr>
      </w:pPr>
      <w:r w:rsidRPr="00BF71E1">
        <w:rPr>
          <w:sz w:val="28"/>
        </w:rPr>
        <w:t>20.6.1.</w:t>
      </w:r>
      <w:r w:rsidRPr="00BF71E1">
        <w:rPr>
          <w:sz w:val="28"/>
        </w:rPr>
        <w:tab/>
        <w:t>Требования к информационным конструкциям устанавливаются в зависимости от способа их размещения:</w:t>
      </w:r>
    </w:p>
    <w:p w:rsidR="00BF71E1" w:rsidRPr="00BF71E1" w:rsidRDefault="00BF71E1" w:rsidP="00BF71E1">
      <w:pPr>
        <w:tabs>
          <w:tab w:val="left" w:pos="993"/>
        </w:tabs>
        <w:ind w:firstLine="567"/>
        <w:jc w:val="both"/>
        <w:rPr>
          <w:sz w:val="28"/>
        </w:rPr>
      </w:pPr>
      <w:r w:rsidRPr="00BF71E1">
        <w:rPr>
          <w:sz w:val="28"/>
        </w:rPr>
        <w:t xml:space="preserve">-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объектов культурного наследия) в месте фактического нахождения или осуществления деятельности организации, индивидуального предпринимателя, за исключением случаев размещения </w:t>
      </w:r>
      <w:r w:rsidRPr="00BF71E1">
        <w:rPr>
          <w:sz w:val="28"/>
        </w:rPr>
        <w:lastRenderedPageBreak/>
        <w:t>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конструкции);</w:t>
      </w:r>
    </w:p>
    <w:p w:rsidR="00BF71E1" w:rsidRPr="00BF71E1" w:rsidRDefault="00BF71E1" w:rsidP="00BF71E1">
      <w:pPr>
        <w:tabs>
          <w:tab w:val="left" w:pos="993"/>
        </w:tabs>
        <w:ind w:firstLine="567"/>
        <w:jc w:val="both"/>
        <w:rPr>
          <w:sz w:val="28"/>
        </w:rPr>
      </w:pPr>
      <w:r w:rsidRPr="00BF71E1">
        <w:rPr>
          <w:sz w:val="28"/>
        </w:rPr>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(вывески);</w:t>
      </w:r>
    </w:p>
    <w:p w:rsidR="00BF71E1" w:rsidRPr="00BF71E1" w:rsidRDefault="00BF71E1" w:rsidP="00BF71E1">
      <w:pPr>
        <w:tabs>
          <w:tab w:val="left" w:pos="993"/>
        </w:tabs>
        <w:ind w:firstLine="567"/>
        <w:jc w:val="both"/>
        <w:rPr>
          <w:sz w:val="28"/>
        </w:rPr>
      </w:pPr>
      <w:r w:rsidRPr="00BF71E1">
        <w:rPr>
          <w:sz w:val="28"/>
        </w:rPr>
        <w:t>- 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конструкции);</w:t>
      </w:r>
    </w:p>
    <w:p w:rsidR="00BF71E1" w:rsidRPr="00BF71E1" w:rsidRDefault="00BF71E1" w:rsidP="00BF71E1">
      <w:pPr>
        <w:tabs>
          <w:tab w:val="left" w:pos="993"/>
        </w:tabs>
        <w:ind w:firstLine="567"/>
        <w:jc w:val="both"/>
        <w:rPr>
          <w:sz w:val="28"/>
        </w:rPr>
      </w:pPr>
      <w:r w:rsidRPr="00BF71E1">
        <w:rPr>
          <w:sz w:val="28"/>
        </w:rPr>
        <w:t>- с внутренней стороны остекления витрины, оконного блока, состоящая из каркаса, информационного поля с декоративно-оформленными краями, подвесных композиций из объемных световых элементов (витринная информационная конструкция).</w:t>
      </w:r>
    </w:p>
    <w:p w:rsidR="00BF71E1" w:rsidRPr="00BF71E1" w:rsidRDefault="00BF71E1" w:rsidP="00BF71E1">
      <w:pPr>
        <w:autoSpaceDE w:val="0"/>
        <w:autoSpaceDN w:val="0"/>
        <w:ind w:firstLine="567"/>
        <w:jc w:val="both"/>
        <w:rPr>
          <w:sz w:val="28"/>
        </w:rPr>
      </w:pPr>
      <w:r w:rsidRPr="00BF71E1">
        <w:rPr>
          <w:sz w:val="28"/>
        </w:rPr>
        <w:t>20.7. Общие требования к информационным конструкциям, требования к вывескам, к витражным информационным конструкциям, к консольным информационным и фасадным информационным конструкциям приведены в приложении 4 к настоящим Правилам.</w:t>
      </w:r>
    </w:p>
    <w:p w:rsidR="00BF71E1" w:rsidRPr="00BF71E1" w:rsidRDefault="00BF71E1" w:rsidP="00BF71E1">
      <w:pPr>
        <w:autoSpaceDE w:val="0"/>
        <w:autoSpaceDN w:val="0"/>
        <w:ind w:firstLine="567"/>
        <w:jc w:val="both"/>
        <w:rPr>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21. Порядок участия собственников зданий (помещений в них), строений, сооружений в благоустройстве прилегающих территорий</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21.1. Собственники, и (или) иной законный владелец (юридическое лицо или индивидуальный предприниматель) здания, строения, сооружения,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к зданиям, строениям, сооружениям и земельным участкам территорий.</w:t>
      </w:r>
    </w:p>
    <w:p w:rsidR="00BF71E1" w:rsidRPr="00BF71E1" w:rsidRDefault="00BF71E1" w:rsidP="00BF71E1">
      <w:pPr>
        <w:ind w:firstLine="567"/>
        <w:jc w:val="both"/>
        <w:rPr>
          <w:sz w:val="28"/>
          <w:szCs w:val="28"/>
        </w:rPr>
      </w:pPr>
      <w:r w:rsidRPr="00BF71E1">
        <w:rPr>
          <w:sz w:val="28"/>
          <w:szCs w:val="28"/>
        </w:rPr>
        <w:t>21.2.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установленной в соответствии с пунктом 2 статьи 31 Закона Кемеровской области - Кузбасса от 12.07.2006 № 98-ОЗ «О градостроительстве, комплексном развитии территорий и благоустройстве Кузбасса», максимальной и минимальной площади прилегающей территории, а также иных требований Закона Кемеровской области - Кузбасса от 12.07.2006 № 98-ОЗ «О градостроительстве, комплексном развитии территорий и благоустройстве Кузбасса».</w:t>
      </w:r>
    </w:p>
    <w:p w:rsidR="00BF71E1" w:rsidRPr="00BF71E1" w:rsidRDefault="00BF71E1" w:rsidP="00BF71E1">
      <w:pPr>
        <w:ind w:firstLine="567"/>
        <w:jc w:val="both"/>
        <w:rPr>
          <w:sz w:val="28"/>
        </w:rPr>
      </w:pPr>
      <w:r w:rsidRPr="00BF71E1">
        <w:rPr>
          <w:sz w:val="28"/>
          <w:szCs w:val="28"/>
        </w:rPr>
        <w:lastRenderedPageBreak/>
        <w:t xml:space="preserve">21.3. Утверждение схемы границ прилегающей территории осуществляется в порядке, установленном </w:t>
      </w:r>
      <w:r w:rsidRPr="00BF71E1">
        <w:rPr>
          <w:sz w:val="28"/>
        </w:rPr>
        <w:t>Законом Кемеровской области - Кузбасса от 12.07.2006 № 98-ОЗ «О градостроительстве, комплексном развитии территорий и благоустройстве Кузбасса».</w:t>
      </w:r>
    </w:p>
    <w:p w:rsidR="00BF71E1" w:rsidRPr="00BF71E1" w:rsidRDefault="00BF71E1" w:rsidP="00BF71E1">
      <w:pPr>
        <w:ind w:firstLine="567"/>
        <w:jc w:val="both"/>
        <w:rPr>
          <w:sz w:val="28"/>
          <w:szCs w:val="28"/>
        </w:rPr>
      </w:pPr>
      <w:r w:rsidRPr="00BF71E1">
        <w:rPr>
          <w:sz w:val="28"/>
          <w:szCs w:val="28"/>
        </w:rPr>
        <w:t>В период до 01.01.2021 в целях реализации статьи 5-1 Закона Кемеровской области от 12.10.2018 № 78-ОЗ «О порядке определения органами местного самоуправления границ прилегающих территорий» утверждение карт-схем границ прилегающей территории осуществляется муниципальными правовыми актами администрации Прокопьевского муниципального округа. Порядок подготовки и утверждения карт-схем устанавливается муниципальным нормативным правовым актом администрации Прокопьевского муниципального округа.</w:t>
      </w:r>
    </w:p>
    <w:p w:rsidR="00BF71E1" w:rsidRPr="00BF71E1" w:rsidRDefault="00BF71E1" w:rsidP="00BF71E1">
      <w:pPr>
        <w:ind w:firstLine="567"/>
        <w:jc w:val="both"/>
        <w:rPr>
          <w:sz w:val="28"/>
          <w:szCs w:val="28"/>
        </w:rPr>
      </w:pPr>
      <w:r w:rsidRPr="00BF71E1">
        <w:rPr>
          <w:sz w:val="28"/>
          <w:szCs w:val="28"/>
        </w:rPr>
        <w:t>21.4. При выполнении работ по благоустройству собственники обеспечивают содержание прилегающей территории и находящихся на ней объектов благоустройства в соответствии с настоящими Правилами, если иное не предусмотрено соглашением.</w:t>
      </w:r>
    </w:p>
    <w:p w:rsidR="00BF71E1" w:rsidRPr="00BF71E1" w:rsidRDefault="00BF71E1" w:rsidP="00BF71E1">
      <w:pPr>
        <w:ind w:firstLine="567"/>
        <w:jc w:val="both"/>
        <w:rPr>
          <w:sz w:val="28"/>
          <w:szCs w:val="28"/>
        </w:rPr>
      </w:pPr>
      <w:r w:rsidRPr="00BF71E1">
        <w:rPr>
          <w:sz w:val="28"/>
          <w:szCs w:val="28"/>
        </w:rPr>
        <w:t xml:space="preserve">21.5. </w:t>
      </w:r>
      <w:bookmarkStart w:id="2" w:name="sub_20"/>
      <w:r w:rsidRPr="00BF71E1">
        <w:rPr>
          <w:sz w:val="28"/>
          <w:szCs w:val="28"/>
        </w:rPr>
        <w:t>Границы прилегающей территории определяются следующим образом:</w:t>
      </w:r>
    </w:p>
    <w:p w:rsidR="00BF71E1" w:rsidRPr="00BF71E1" w:rsidRDefault="00BF71E1" w:rsidP="00BF71E1">
      <w:pPr>
        <w:ind w:firstLine="567"/>
        <w:jc w:val="both"/>
        <w:rPr>
          <w:sz w:val="28"/>
          <w:szCs w:val="28"/>
        </w:rPr>
      </w:pPr>
      <w:bookmarkStart w:id="3" w:name="sub_16"/>
      <w:r w:rsidRPr="00BF71E1">
        <w:rPr>
          <w:sz w:val="28"/>
          <w:szCs w:val="28"/>
        </w:rPr>
        <w:t>1)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земельный участок обеспечивают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bookmarkEnd w:id="3"/>
      <w:r w:rsidRPr="00BF71E1">
        <w:rPr>
          <w:sz w:val="28"/>
          <w:szCs w:val="28"/>
        </w:rPr>
        <w:t xml:space="preserve"> пересечение границ прилегающих территорий.</w:t>
      </w:r>
    </w:p>
    <w:p w:rsidR="00BF71E1" w:rsidRPr="00BF71E1" w:rsidRDefault="00BF71E1" w:rsidP="00BF71E1">
      <w:pPr>
        <w:ind w:firstLine="567"/>
        <w:jc w:val="both"/>
        <w:rPr>
          <w:sz w:val="28"/>
          <w:szCs w:val="28"/>
        </w:rPr>
      </w:pPr>
      <w:r w:rsidRPr="00BF71E1">
        <w:rPr>
          <w:sz w:val="28"/>
          <w:szCs w:val="28"/>
        </w:rPr>
        <w:t xml:space="preserve">21.5.1. </w:t>
      </w:r>
      <w:bookmarkEnd w:id="2"/>
      <w:r w:rsidRPr="00BF71E1">
        <w:rPr>
          <w:sz w:val="28"/>
          <w:szCs w:val="28"/>
        </w:rPr>
        <w:t>При перекрытии (пересечении) прилегающих территорий их границы устанавливаются по линии, делящей площадь перекрытия (пересечения) на равные части;</w:t>
      </w:r>
    </w:p>
    <w:p w:rsidR="00BF71E1" w:rsidRPr="00BF71E1" w:rsidRDefault="00BF71E1" w:rsidP="00BF71E1">
      <w:pPr>
        <w:ind w:firstLine="567"/>
        <w:jc w:val="both"/>
        <w:rPr>
          <w:sz w:val="28"/>
          <w:szCs w:val="28"/>
        </w:rPr>
      </w:pPr>
      <w:r w:rsidRPr="00BF71E1">
        <w:rPr>
          <w:sz w:val="28"/>
          <w:szCs w:val="28"/>
        </w:rPr>
        <w:t>В случае пересечения прилегающей территории с автомобильной дорогой, железнодорожной линией, тротуаром (для территории домовладения) границы прилегающей территории определяются до пересечения с автомобильной дорогой, железнодорожной линией, тротуаром (для территории домовладения).</w:t>
      </w:r>
    </w:p>
    <w:p w:rsidR="00BF71E1" w:rsidRPr="00BF71E1" w:rsidRDefault="00BF71E1" w:rsidP="00BF71E1">
      <w:pPr>
        <w:ind w:firstLine="567"/>
        <w:jc w:val="both"/>
        <w:rPr>
          <w:sz w:val="28"/>
          <w:szCs w:val="28"/>
        </w:rPr>
      </w:pPr>
      <w:r w:rsidRPr="00BF71E1">
        <w:rPr>
          <w:sz w:val="28"/>
          <w:szCs w:val="28"/>
        </w:rPr>
        <w:t>В случае если на прилегающей территории находится несколько собственников зданий (помещений в них) и сооружений, обязательства по ее благоустройству могут распределяться между ними соглашениями сторон.</w:t>
      </w:r>
    </w:p>
    <w:p w:rsidR="00BF71E1" w:rsidRPr="00BF71E1" w:rsidRDefault="00BF71E1" w:rsidP="00BF71E1">
      <w:pPr>
        <w:ind w:firstLine="567"/>
        <w:jc w:val="both"/>
        <w:rPr>
          <w:sz w:val="28"/>
          <w:szCs w:val="28"/>
        </w:rPr>
      </w:pPr>
      <w:r w:rsidRPr="00BF71E1">
        <w:rPr>
          <w:sz w:val="28"/>
          <w:szCs w:val="28"/>
        </w:rPr>
        <w:t xml:space="preserve">21.5.2. Границы прилегающих к зданиям, строениям, сооружениям, земельным участкам территорий определяются с учётом следующих дифференцированных показателей минимальной и максимальной площади прилегающей территории: 8-10 метров по периметру от границ земельного участка на основании сведений о государственном кадастровом учёте соответствующих земельных участков, а при отсутствии границ земельного участка 25-30 метров по периметру от границ здания, строения, сооружения, </w:t>
      </w:r>
      <w:r w:rsidRPr="00BF71E1">
        <w:rPr>
          <w:rFonts w:eastAsia="Calibri"/>
          <w:sz w:val="28"/>
          <w:szCs w:val="28"/>
          <w:lang w:eastAsia="en-US"/>
        </w:rPr>
        <w:t>за исключением следующих категорий зданий, строений, сооружений и земельных участков:</w:t>
      </w:r>
    </w:p>
    <w:p w:rsidR="00BF71E1" w:rsidRPr="00BF71E1" w:rsidRDefault="00BF71E1" w:rsidP="00BF71E1">
      <w:pPr>
        <w:ind w:firstLine="567"/>
        <w:jc w:val="both"/>
        <w:rPr>
          <w:sz w:val="28"/>
          <w:szCs w:val="28"/>
        </w:rPr>
      </w:pPr>
      <w:r w:rsidRPr="00BF71E1">
        <w:rPr>
          <w:sz w:val="28"/>
          <w:szCs w:val="28"/>
        </w:rPr>
        <w:t>1) для строительных площадок – 15-20 метров от ограждения строительной площадки по всему периметру, а в случае отсутствия ограждения – 30-40 метров от границы образованного земельного участка;</w:t>
      </w:r>
    </w:p>
    <w:p w:rsidR="00BF71E1" w:rsidRPr="00BF71E1" w:rsidRDefault="00BF71E1" w:rsidP="00BF71E1">
      <w:pPr>
        <w:ind w:firstLine="567"/>
        <w:jc w:val="both"/>
        <w:rPr>
          <w:sz w:val="28"/>
          <w:szCs w:val="28"/>
        </w:rPr>
      </w:pPr>
      <w:r w:rsidRPr="00BF71E1">
        <w:rPr>
          <w:sz w:val="28"/>
          <w:szCs w:val="28"/>
        </w:rPr>
        <w:lastRenderedPageBreak/>
        <w:t xml:space="preserve">2) для отдельно стоящих нестационарных торговых объектов, в том числе торговых комплексов, мелкорозничной торговли, общественного питания, бытовых и иных услуг (павильонов, палаток, киосков и подобных сооружений) – 10-15 метров по всему периметру от объекта (фасада сооружения); </w:t>
      </w:r>
    </w:p>
    <w:p w:rsidR="00BF71E1" w:rsidRPr="00BF71E1" w:rsidRDefault="00BF71E1" w:rsidP="00BF71E1">
      <w:pPr>
        <w:ind w:firstLine="567"/>
        <w:jc w:val="both"/>
        <w:rPr>
          <w:sz w:val="28"/>
          <w:szCs w:val="28"/>
        </w:rPr>
      </w:pPr>
      <w:r w:rsidRPr="00BF71E1">
        <w:rPr>
          <w:sz w:val="28"/>
          <w:szCs w:val="28"/>
        </w:rPr>
        <w:t>3) для земельных участков, на которых расположены объекты дорожного сервиса (станции технического обслуживания, а также необходимые для их функционирования места отдыха и стоянки транспортных средств, места мойки автотранспорта, автозаправочные комплексы, автостанции, автовокзалы), а также въезды и выезды из них – 15-20 метров по всему периметру от границ земельных участков, на котором расположен объект и который образован в соответствии с требованиями земельного законодательства, либо на расстоянии 15-20 метров по периметру ограждения при его наличии либо на расстоянии 30-40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BF71E1" w:rsidRPr="00BF71E1" w:rsidRDefault="00BF71E1" w:rsidP="00BF71E1">
      <w:pPr>
        <w:ind w:firstLine="567"/>
        <w:jc w:val="both"/>
        <w:rPr>
          <w:sz w:val="28"/>
          <w:szCs w:val="28"/>
        </w:rPr>
      </w:pPr>
      <w:r w:rsidRPr="00BF71E1">
        <w:rPr>
          <w:sz w:val="28"/>
          <w:szCs w:val="28"/>
        </w:rPr>
        <w:t>4) для отдельно стоящих нежилых зданий, строений, сооружений (делового, административного, социального и коммерческого назначения) юридических лиц и индивидуальных предпринимателей – 10-15 метров от границы земельного участка по всему периметру, либо на расстоянии 10-15 метров по периметру от ограждения при его наличии, либо на расстоянии 20-30 метров по периметру от здания (при отсутствии ограждения), но не далее границы проезжей части, если земельный участок не образован;</w:t>
      </w:r>
    </w:p>
    <w:p w:rsidR="00BF71E1" w:rsidRPr="00BF71E1" w:rsidRDefault="00BF71E1" w:rsidP="00BF71E1">
      <w:pPr>
        <w:ind w:firstLine="567"/>
        <w:jc w:val="both"/>
        <w:rPr>
          <w:sz w:val="28"/>
          <w:szCs w:val="28"/>
        </w:rPr>
      </w:pPr>
      <w:r w:rsidRPr="00BF71E1">
        <w:rPr>
          <w:sz w:val="28"/>
          <w:szCs w:val="28"/>
        </w:rPr>
        <w:t>5) для отдельно стоящих тепловых, трансформаторных подстанций, зданий и сооружений инженерно-технического назначения – 7-10 метров от указанных объектов по всему периметру;</w:t>
      </w:r>
    </w:p>
    <w:p w:rsidR="00BF71E1" w:rsidRPr="00BF71E1" w:rsidRDefault="00BF71E1" w:rsidP="00BF71E1">
      <w:pPr>
        <w:ind w:firstLine="567"/>
        <w:jc w:val="both"/>
        <w:rPr>
          <w:sz w:val="28"/>
          <w:szCs w:val="28"/>
        </w:rPr>
      </w:pPr>
      <w:r w:rsidRPr="00BF71E1">
        <w:rPr>
          <w:sz w:val="28"/>
          <w:szCs w:val="28"/>
        </w:rPr>
        <w:t>6) для учреждений социальной сферы (школы, дошкольные учреждения, учреждения культуры, здравоохранения, физической культуры и спорта) – 10-15 метров от границы земельного участка по всему периметру, либо на расстоянии 10-15 метров по периметру от ограждения при его наличии, либо на расстоянии 20-30 метров по периметру от здания (при отсутствии ограждения), но не далее границы проезжей части, если земельный участок не образован;</w:t>
      </w:r>
    </w:p>
    <w:p w:rsidR="00BF71E1" w:rsidRPr="00BF71E1" w:rsidRDefault="00BF71E1" w:rsidP="00BF71E1">
      <w:pPr>
        <w:ind w:firstLine="567"/>
        <w:jc w:val="both"/>
        <w:rPr>
          <w:sz w:val="28"/>
          <w:szCs w:val="28"/>
        </w:rPr>
      </w:pPr>
      <w:r w:rsidRPr="00BF71E1">
        <w:rPr>
          <w:sz w:val="28"/>
          <w:szCs w:val="28"/>
        </w:rPr>
        <w:t>7) для образованных земельных участков, на которых отсутствуют здания, строения, сооружения – 7-10 метров от границ указанных земельных участков по всему периметру;</w:t>
      </w:r>
    </w:p>
    <w:p w:rsidR="00BF71E1" w:rsidRPr="00BF71E1" w:rsidRDefault="00BF71E1" w:rsidP="00BF71E1">
      <w:pPr>
        <w:ind w:firstLine="567"/>
        <w:jc w:val="both"/>
        <w:rPr>
          <w:sz w:val="28"/>
          <w:szCs w:val="28"/>
        </w:rPr>
      </w:pPr>
      <w:r w:rsidRPr="00BF71E1">
        <w:rPr>
          <w:sz w:val="28"/>
          <w:szCs w:val="28"/>
        </w:rPr>
        <w:t>8) для гаражных и гаражно-строительных кооперативов – 15-20 метров по всему периметру от границ земельных участков, на котором расположены объекты, либо на расстоянии 15-20 метров по периметру ограждения при его наличии либо на расстоянии 30-40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BF71E1" w:rsidRPr="00BF71E1" w:rsidRDefault="00BF71E1" w:rsidP="00BF71E1">
      <w:pPr>
        <w:ind w:firstLine="567"/>
        <w:jc w:val="both"/>
        <w:rPr>
          <w:sz w:val="28"/>
          <w:szCs w:val="28"/>
        </w:rPr>
      </w:pPr>
      <w:r w:rsidRPr="00BF71E1">
        <w:rPr>
          <w:sz w:val="28"/>
          <w:szCs w:val="28"/>
        </w:rPr>
        <w:t>9) для садоводческих и огороднических некоммерческих товариществ 20-30 метров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15-20 метров по периметру от ограждения при его наличии;</w:t>
      </w:r>
    </w:p>
    <w:p w:rsidR="00BF71E1" w:rsidRPr="00BF71E1" w:rsidRDefault="00BF71E1" w:rsidP="00BF71E1">
      <w:pPr>
        <w:ind w:firstLine="567"/>
        <w:jc w:val="both"/>
        <w:rPr>
          <w:sz w:val="28"/>
          <w:szCs w:val="28"/>
        </w:rPr>
      </w:pPr>
      <w:r w:rsidRPr="00BF71E1">
        <w:rPr>
          <w:sz w:val="28"/>
          <w:szCs w:val="28"/>
        </w:rPr>
        <w:t>10) для мест производства земляных работ – 1,5-2 метра по периметру от ограждения места производства работ;</w:t>
      </w:r>
    </w:p>
    <w:p w:rsidR="00BF71E1" w:rsidRPr="00BF71E1" w:rsidRDefault="00BF71E1" w:rsidP="00BF71E1">
      <w:pPr>
        <w:ind w:firstLine="567"/>
        <w:jc w:val="both"/>
        <w:rPr>
          <w:sz w:val="28"/>
          <w:szCs w:val="28"/>
        </w:rPr>
      </w:pPr>
      <w:r w:rsidRPr="00BF71E1">
        <w:rPr>
          <w:sz w:val="28"/>
          <w:szCs w:val="28"/>
        </w:rPr>
        <w:lastRenderedPageBreak/>
        <w:t>11) для надземных трубопроводов – 1,5-2 метра в обе стороны по всей протяженности линейного объекта;</w:t>
      </w:r>
    </w:p>
    <w:p w:rsidR="00BF71E1" w:rsidRPr="00BF71E1" w:rsidRDefault="00BF71E1" w:rsidP="00BF71E1">
      <w:pPr>
        <w:ind w:firstLine="567"/>
        <w:jc w:val="both"/>
        <w:rPr>
          <w:sz w:val="28"/>
          <w:szCs w:val="28"/>
        </w:rPr>
      </w:pPr>
      <w:r w:rsidRPr="00BF71E1">
        <w:rPr>
          <w:sz w:val="28"/>
          <w:szCs w:val="28"/>
        </w:rPr>
        <w:t>12) для наземных рекламных конструкций 2-3 метра по периметру от конструкции.</w:t>
      </w:r>
    </w:p>
    <w:p w:rsidR="00BF71E1" w:rsidRPr="00BF71E1" w:rsidRDefault="00BF71E1" w:rsidP="00BF71E1">
      <w:pPr>
        <w:ind w:firstLine="567"/>
        <w:jc w:val="both"/>
        <w:rPr>
          <w:sz w:val="28"/>
          <w:szCs w:val="28"/>
        </w:rPr>
      </w:pPr>
      <w:r w:rsidRPr="00BF71E1">
        <w:rPr>
          <w:sz w:val="28"/>
          <w:szCs w:val="28"/>
        </w:rPr>
        <w:t>13) для некапитальных строений, сооружений, малых архитектурных форм – 3,5-5 метров от указанных объектов по всему периметру;</w:t>
      </w:r>
    </w:p>
    <w:p w:rsidR="00BF71E1" w:rsidRPr="00BF71E1" w:rsidRDefault="00BF71E1" w:rsidP="00BF71E1">
      <w:pPr>
        <w:ind w:firstLine="567"/>
        <w:jc w:val="both"/>
        <w:rPr>
          <w:sz w:val="28"/>
          <w:szCs w:val="28"/>
        </w:rPr>
      </w:pPr>
      <w:r w:rsidRPr="00BF71E1">
        <w:rPr>
          <w:sz w:val="28"/>
          <w:szCs w:val="28"/>
        </w:rPr>
        <w:t>14) для контейнерных площадок – 7-10 метров по периметру контейнерной площадки;</w:t>
      </w:r>
    </w:p>
    <w:p w:rsidR="00BF71E1" w:rsidRPr="00BF71E1" w:rsidRDefault="00BF71E1" w:rsidP="00BF71E1">
      <w:pPr>
        <w:ind w:firstLine="567"/>
        <w:jc w:val="both"/>
        <w:rPr>
          <w:sz w:val="28"/>
          <w:szCs w:val="28"/>
        </w:rPr>
      </w:pPr>
      <w:r w:rsidRPr="00BF71E1">
        <w:rPr>
          <w:sz w:val="28"/>
          <w:szCs w:val="28"/>
        </w:rPr>
        <w:t>15) для встроенных (встроенно-пристроенных) нежилых помещений многоквартирных домов границы прилегающей территории определяются в длину на протяжении всей длины нежилого помещения, в ширину на расстоянии 10-15 метров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но не далее границы проезжей части;</w:t>
      </w:r>
    </w:p>
    <w:p w:rsidR="00BF71E1" w:rsidRPr="00BF71E1" w:rsidRDefault="00BF71E1" w:rsidP="00BF71E1">
      <w:pPr>
        <w:ind w:firstLine="567"/>
        <w:jc w:val="both"/>
        <w:rPr>
          <w:sz w:val="28"/>
          <w:szCs w:val="28"/>
        </w:rPr>
      </w:pPr>
      <w:r w:rsidRPr="00BF71E1">
        <w:rPr>
          <w:sz w:val="28"/>
          <w:szCs w:val="28"/>
        </w:rPr>
        <w:t>16) для жилых домов (объектов индивидуального жилищного строительства), жилых домов блокированной застройки – 15-20 метров по периметру от границ земельного участка, на котором расположен жилой дом, и который образован в соответствии с требованиями земельного законодательства, но не далее границы проезжей части, либо на расстоянии 20-30 метров по периметру от жилого дома, но не далее границы проезжей части, если земельный участок не образован;</w:t>
      </w:r>
    </w:p>
    <w:p w:rsidR="00BF71E1" w:rsidRPr="00BF71E1" w:rsidRDefault="00BF71E1" w:rsidP="00BF71E1">
      <w:pPr>
        <w:ind w:firstLine="567"/>
        <w:jc w:val="both"/>
        <w:rPr>
          <w:sz w:val="28"/>
          <w:szCs w:val="28"/>
        </w:rPr>
      </w:pPr>
      <w:r w:rsidRPr="00BF71E1">
        <w:rPr>
          <w:sz w:val="28"/>
          <w:szCs w:val="28"/>
        </w:rPr>
        <w:t>17) для многоквартирных домов (за исключением многоквартирных домов, земельные участки под которыми не образованы или образованы по границам таких домов) – 3,5-5 метров;</w:t>
      </w:r>
    </w:p>
    <w:p w:rsidR="00BF71E1" w:rsidRPr="00BF71E1" w:rsidRDefault="00BF71E1" w:rsidP="00BF71E1">
      <w:pPr>
        <w:ind w:firstLine="567"/>
        <w:jc w:val="both"/>
        <w:rPr>
          <w:sz w:val="28"/>
          <w:szCs w:val="28"/>
        </w:rPr>
      </w:pPr>
      <w:r w:rsidRPr="00BF71E1">
        <w:rPr>
          <w:sz w:val="28"/>
          <w:szCs w:val="28"/>
        </w:rPr>
        <w:t>21.5.3. На прилегающей территории не допускается:</w:t>
      </w:r>
    </w:p>
    <w:p w:rsidR="00BF71E1" w:rsidRPr="00BF71E1" w:rsidRDefault="00BF71E1" w:rsidP="00BF71E1">
      <w:pPr>
        <w:ind w:firstLine="567"/>
        <w:jc w:val="both"/>
        <w:rPr>
          <w:sz w:val="28"/>
          <w:szCs w:val="28"/>
        </w:rPr>
      </w:pPr>
      <w:r w:rsidRPr="00BF71E1">
        <w:rPr>
          <w:sz w:val="28"/>
          <w:szCs w:val="28"/>
        </w:rPr>
        <w:t>1) наличие мусора;</w:t>
      </w:r>
    </w:p>
    <w:p w:rsidR="00BF71E1" w:rsidRPr="00BF71E1" w:rsidRDefault="00BF71E1" w:rsidP="00BF71E1">
      <w:pPr>
        <w:ind w:firstLine="567"/>
        <w:jc w:val="both"/>
        <w:rPr>
          <w:sz w:val="28"/>
          <w:szCs w:val="28"/>
        </w:rPr>
      </w:pPr>
      <w:r w:rsidRPr="00BF71E1">
        <w:rPr>
          <w:sz w:val="28"/>
          <w:szCs w:val="28"/>
        </w:rPr>
        <w:t>2) наличие не покошенного травяного покрова высотой более 15 см, наличие скошенной травы, сорняков, засохшей травы, срезанных веток и спиленных (срубленных) стволов деревьев на расстоянии 10-15 метров по периметру;</w:t>
      </w:r>
    </w:p>
    <w:p w:rsidR="00BF71E1" w:rsidRPr="00BF71E1" w:rsidRDefault="00BF71E1" w:rsidP="00BF71E1">
      <w:pPr>
        <w:ind w:firstLine="567"/>
        <w:jc w:val="both"/>
        <w:rPr>
          <w:sz w:val="28"/>
          <w:szCs w:val="28"/>
        </w:rPr>
      </w:pPr>
      <w:r w:rsidRPr="00BF71E1">
        <w:rPr>
          <w:sz w:val="28"/>
          <w:szCs w:val="28"/>
        </w:rPr>
        <w:t>3) складирование строительных материалов и отходов;</w:t>
      </w:r>
    </w:p>
    <w:p w:rsidR="00BF71E1" w:rsidRPr="00BF71E1" w:rsidRDefault="00BF71E1" w:rsidP="00BF71E1">
      <w:pPr>
        <w:ind w:firstLine="567"/>
        <w:jc w:val="both"/>
        <w:rPr>
          <w:sz w:val="28"/>
          <w:szCs w:val="28"/>
        </w:rPr>
      </w:pPr>
      <w:r w:rsidRPr="00BF71E1">
        <w:rPr>
          <w:sz w:val="28"/>
          <w:szCs w:val="28"/>
        </w:rPr>
        <w:t>4) наличие снежно-ледяных образований на ступенях перед входами в здания, строения и сооружения, карнизах, крышах и водостоках зданий, строений и сооружений, а также на земельных участках, на которых расположены здания, строения и сооружения, за исключением объектов общего имущества в многоквартирном доме;</w:t>
      </w:r>
    </w:p>
    <w:p w:rsidR="00BF71E1" w:rsidRPr="00BF71E1" w:rsidRDefault="00BF71E1" w:rsidP="00BF71E1">
      <w:pPr>
        <w:ind w:firstLine="567"/>
        <w:jc w:val="both"/>
        <w:rPr>
          <w:sz w:val="28"/>
          <w:szCs w:val="28"/>
        </w:rPr>
      </w:pPr>
      <w:r w:rsidRPr="00BF71E1">
        <w:rPr>
          <w:sz w:val="28"/>
          <w:szCs w:val="28"/>
        </w:rPr>
        <w:t>21.5.4. Физические и юридические лица, индивидуальные предприниматели обязаны принимать участие в содержании зеленых насаждений, расположенных на прилегающей территории, а также осуществлять контроль за состоянием соответствующих зеленых насаждений.</w:t>
      </w:r>
    </w:p>
    <w:p w:rsidR="00BF71E1" w:rsidRPr="00BF71E1" w:rsidRDefault="00BF71E1" w:rsidP="00BF71E1">
      <w:pPr>
        <w:ind w:firstLine="567"/>
        <w:jc w:val="both"/>
        <w:rPr>
          <w:sz w:val="28"/>
          <w:szCs w:val="28"/>
        </w:rPr>
      </w:pPr>
      <w:r w:rsidRPr="00BF71E1">
        <w:rPr>
          <w:sz w:val="28"/>
          <w:szCs w:val="28"/>
        </w:rPr>
        <w:t>21.5.5. Содержание зеленых насаждений осуществляется ответственными лицами за счет собственных средств в пределах обязательств, предусмотренных законодательством и настоящими Правилами.</w:t>
      </w:r>
    </w:p>
    <w:p w:rsidR="00BF71E1" w:rsidRPr="00BF71E1" w:rsidRDefault="00BF71E1" w:rsidP="00BF71E1">
      <w:pPr>
        <w:ind w:firstLine="567"/>
        <w:jc w:val="both"/>
        <w:rPr>
          <w:sz w:val="28"/>
          <w:szCs w:val="28"/>
        </w:rPr>
      </w:pPr>
      <w:r w:rsidRPr="00BF71E1">
        <w:rPr>
          <w:sz w:val="28"/>
          <w:szCs w:val="28"/>
        </w:rPr>
        <w:t>21.5.6. Окошенная трава и опавшие листья удаляются с территории в течение трех суток.</w:t>
      </w:r>
    </w:p>
    <w:p w:rsidR="00BF71E1" w:rsidRPr="00BF71E1" w:rsidRDefault="00BF71E1" w:rsidP="00BF71E1">
      <w:pPr>
        <w:ind w:firstLine="567"/>
        <w:jc w:val="both"/>
        <w:rPr>
          <w:sz w:val="28"/>
          <w:szCs w:val="28"/>
        </w:rPr>
      </w:pPr>
      <w:r w:rsidRPr="00BF71E1">
        <w:rPr>
          <w:sz w:val="28"/>
          <w:szCs w:val="28"/>
        </w:rPr>
        <w:t>21.5.7. При создании новых объектов озеленения на территории округа не осуществляется посадка растений инвазионного вида.</w:t>
      </w:r>
    </w:p>
    <w:p w:rsidR="00BF71E1" w:rsidRPr="00BF71E1" w:rsidRDefault="00BF71E1" w:rsidP="00BF71E1">
      <w:pPr>
        <w:ind w:firstLine="567"/>
        <w:jc w:val="both"/>
        <w:rPr>
          <w:sz w:val="28"/>
          <w:szCs w:val="28"/>
        </w:rPr>
      </w:pPr>
      <w:r w:rsidRPr="00BF71E1">
        <w:rPr>
          <w:sz w:val="28"/>
          <w:szCs w:val="28"/>
        </w:rPr>
        <w:t>21.5.8. В случае если администрация Прокопьевского муниципального округа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widowControl w:val="0"/>
        <w:autoSpaceDE w:val="0"/>
        <w:autoSpaceDN w:val="0"/>
        <w:ind w:firstLine="567"/>
        <w:jc w:val="both"/>
        <w:rPr>
          <w:b/>
          <w:sz w:val="28"/>
          <w:szCs w:val="28"/>
        </w:rPr>
      </w:pPr>
      <w:r w:rsidRPr="00BF71E1">
        <w:rPr>
          <w:b/>
          <w:sz w:val="28"/>
          <w:szCs w:val="28"/>
        </w:rPr>
        <w:t>Статья 22. Порядок и механизмы общественного участия в процессе благоустройства</w:t>
      </w:r>
    </w:p>
    <w:p w:rsidR="00BF71E1" w:rsidRPr="00BF71E1" w:rsidRDefault="00BF71E1" w:rsidP="00BF71E1">
      <w:pPr>
        <w:widowControl w:val="0"/>
        <w:autoSpaceDE w:val="0"/>
        <w:autoSpaceDN w:val="0"/>
        <w:ind w:firstLine="567"/>
        <w:jc w:val="both"/>
        <w:rPr>
          <w:b/>
          <w:sz w:val="28"/>
          <w:szCs w:val="28"/>
        </w:rPr>
      </w:pPr>
    </w:p>
    <w:p w:rsidR="00BF71E1" w:rsidRPr="00BF71E1" w:rsidRDefault="00BF71E1" w:rsidP="00BF71E1">
      <w:pPr>
        <w:ind w:firstLine="567"/>
        <w:jc w:val="both"/>
        <w:rPr>
          <w:sz w:val="28"/>
          <w:szCs w:val="28"/>
        </w:rPr>
      </w:pPr>
      <w:r w:rsidRPr="00BF71E1">
        <w:rPr>
          <w:sz w:val="28"/>
          <w:szCs w:val="28"/>
        </w:rPr>
        <w:t>22.1. Целью вовлечения в принятие решений и реализацию проектов, учет мнения всех субъектов развития населенных пунктов, повышает их удовлетворенность состоянием населенных пунктов, снижение количества и глубины несогласованностей, противоречий и конфликтов, повышение согласованности и доверия между органами местного самоуправления и населением.</w:t>
      </w:r>
    </w:p>
    <w:p w:rsidR="00BF71E1" w:rsidRPr="00BF71E1" w:rsidRDefault="00BF71E1" w:rsidP="00BF71E1">
      <w:pPr>
        <w:ind w:firstLine="567"/>
        <w:jc w:val="both"/>
        <w:rPr>
          <w:sz w:val="28"/>
          <w:szCs w:val="28"/>
        </w:rPr>
      </w:pPr>
      <w:r w:rsidRPr="00BF71E1">
        <w:rPr>
          <w:sz w:val="28"/>
          <w:szCs w:val="28"/>
        </w:rPr>
        <w:t>22.2. Формами общественного участия в процессе благоустройства являются:</w:t>
      </w:r>
    </w:p>
    <w:p w:rsidR="00BF71E1" w:rsidRPr="00BF71E1" w:rsidRDefault="00BF71E1" w:rsidP="00BF71E1">
      <w:pPr>
        <w:ind w:firstLine="567"/>
        <w:jc w:val="both"/>
        <w:rPr>
          <w:sz w:val="28"/>
          <w:szCs w:val="28"/>
        </w:rPr>
      </w:pPr>
      <w:r w:rsidRPr="00BF71E1">
        <w:rPr>
          <w:sz w:val="28"/>
          <w:szCs w:val="28"/>
        </w:rPr>
        <w:t>а) публичные слушания по проектам;</w:t>
      </w:r>
    </w:p>
    <w:p w:rsidR="00BF71E1" w:rsidRPr="00BF71E1" w:rsidRDefault="00BF71E1" w:rsidP="00BF71E1">
      <w:pPr>
        <w:ind w:firstLine="567"/>
        <w:jc w:val="both"/>
        <w:rPr>
          <w:sz w:val="28"/>
          <w:szCs w:val="28"/>
        </w:rPr>
      </w:pPr>
      <w:r w:rsidRPr="00BF71E1">
        <w:rPr>
          <w:sz w:val="28"/>
          <w:szCs w:val="28"/>
        </w:rPr>
        <w:t>б) общественные обсуждения проектов;</w:t>
      </w:r>
    </w:p>
    <w:p w:rsidR="00BF71E1" w:rsidRPr="00BF71E1" w:rsidRDefault="00BF71E1" w:rsidP="00BF71E1">
      <w:pPr>
        <w:ind w:firstLine="567"/>
        <w:jc w:val="both"/>
        <w:rPr>
          <w:sz w:val="28"/>
          <w:szCs w:val="28"/>
        </w:rPr>
      </w:pPr>
      <w:r w:rsidRPr="00BF71E1">
        <w:rPr>
          <w:sz w:val="28"/>
          <w:szCs w:val="28"/>
        </w:rPr>
        <w:t>в) обсуждение в социальных сетях;</w:t>
      </w:r>
    </w:p>
    <w:p w:rsidR="00BF71E1" w:rsidRPr="00BF71E1" w:rsidRDefault="00BF71E1" w:rsidP="00BF71E1">
      <w:pPr>
        <w:ind w:firstLine="567"/>
        <w:jc w:val="both"/>
        <w:rPr>
          <w:sz w:val="28"/>
          <w:szCs w:val="28"/>
        </w:rPr>
      </w:pPr>
      <w:r w:rsidRPr="00BF71E1">
        <w:rPr>
          <w:sz w:val="28"/>
          <w:szCs w:val="28"/>
        </w:rPr>
        <w:t>г) направление предложений по проекту через официальный сайт;</w:t>
      </w:r>
    </w:p>
    <w:p w:rsidR="00BF71E1" w:rsidRPr="00BF71E1" w:rsidRDefault="00BF71E1" w:rsidP="00BF71E1">
      <w:pPr>
        <w:ind w:firstLine="567"/>
        <w:jc w:val="both"/>
        <w:rPr>
          <w:sz w:val="28"/>
          <w:szCs w:val="28"/>
        </w:rPr>
      </w:pPr>
      <w:r w:rsidRPr="00BF71E1">
        <w:rPr>
          <w:sz w:val="28"/>
          <w:szCs w:val="28"/>
        </w:rPr>
        <w:t>д) проведение консультаций с активными жителями, депутатами органов местного самоуправления, старостами, членами общественного совета и ветеранской организации;</w:t>
      </w:r>
    </w:p>
    <w:p w:rsidR="00BF71E1" w:rsidRPr="00BF71E1" w:rsidRDefault="00BF71E1" w:rsidP="00BF71E1">
      <w:pPr>
        <w:ind w:firstLine="567"/>
        <w:jc w:val="both"/>
        <w:rPr>
          <w:sz w:val="28"/>
          <w:szCs w:val="28"/>
        </w:rPr>
      </w:pPr>
      <w:r w:rsidRPr="00BF71E1">
        <w:rPr>
          <w:sz w:val="28"/>
          <w:szCs w:val="28"/>
        </w:rPr>
        <w:t>е) общественный контроль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F71E1" w:rsidRPr="00BF71E1" w:rsidRDefault="00BF71E1" w:rsidP="00BF71E1">
      <w:pPr>
        <w:ind w:firstLine="567"/>
        <w:jc w:val="both"/>
        <w:rPr>
          <w:sz w:val="28"/>
          <w:szCs w:val="28"/>
        </w:rPr>
      </w:pPr>
      <w:r w:rsidRPr="00BF71E1">
        <w:rPr>
          <w:sz w:val="28"/>
          <w:szCs w:val="28"/>
        </w:rPr>
        <w:t>ж)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F71E1" w:rsidRPr="00BF71E1" w:rsidRDefault="00BF71E1" w:rsidP="00BF71E1">
      <w:pPr>
        <w:ind w:firstLine="567"/>
        <w:jc w:val="both"/>
        <w:rPr>
          <w:sz w:val="28"/>
          <w:szCs w:val="28"/>
        </w:rPr>
      </w:pPr>
      <w:r w:rsidRPr="00BF71E1">
        <w:rPr>
          <w:sz w:val="28"/>
          <w:szCs w:val="28"/>
        </w:rPr>
        <w:t>22.3. Для осуществления участия граждан в процессе принятия решений и реализации проектов комплексного благоустройства осуществляется:</w:t>
      </w:r>
    </w:p>
    <w:p w:rsidR="00BF71E1" w:rsidRPr="00BF71E1" w:rsidRDefault="00BF71E1" w:rsidP="00BF71E1">
      <w:pPr>
        <w:ind w:firstLine="567"/>
        <w:jc w:val="both"/>
        <w:rPr>
          <w:sz w:val="28"/>
          <w:szCs w:val="28"/>
        </w:rPr>
      </w:pPr>
      <w:r w:rsidRPr="00BF71E1">
        <w:rPr>
          <w:sz w:val="28"/>
          <w:szCs w:val="28"/>
        </w:rPr>
        <w:t>а) совместное определение целей и задач по развитию территории, инвентаризация проблем и потенциалов среды;</w:t>
      </w:r>
    </w:p>
    <w:p w:rsidR="00BF71E1" w:rsidRPr="00BF71E1" w:rsidRDefault="00BF71E1" w:rsidP="00BF71E1">
      <w:pPr>
        <w:ind w:firstLine="567"/>
        <w:jc w:val="both"/>
        <w:rPr>
          <w:sz w:val="28"/>
          <w:szCs w:val="28"/>
        </w:rPr>
      </w:pPr>
      <w:r w:rsidRPr="00BF71E1">
        <w:rPr>
          <w:sz w:val="28"/>
          <w:szCs w:val="28"/>
        </w:rPr>
        <w:t>б) определение основных видов активностей, функциональных зон и их взаимного расположения на выбранной территории;</w:t>
      </w:r>
    </w:p>
    <w:p w:rsidR="00BF71E1" w:rsidRPr="00BF71E1" w:rsidRDefault="00BF71E1" w:rsidP="00BF71E1">
      <w:pPr>
        <w:ind w:firstLine="567"/>
        <w:jc w:val="both"/>
        <w:rPr>
          <w:sz w:val="28"/>
          <w:szCs w:val="28"/>
        </w:rPr>
      </w:pPr>
      <w:r w:rsidRPr="00BF71E1">
        <w:rPr>
          <w:sz w:val="28"/>
          <w:szCs w:val="2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F71E1" w:rsidRPr="00BF71E1" w:rsidRDefault="00BF71E1" w:rsidP="00BF71E1">
      <w:pPr>
        <w:ind w:firstLine="567"/>
        <w:jc w:val="both"/>
        <w:rPr>
          <w:sz w:val="28"/>
          <w:szCs w:val="28"/>
        </w:rPr>
      </w:pPr>
      <w:r w:rsidRPr="00BF71E1">
        <w:rPr>
          <w:sz w:val="28"/>
          <w:szCs w:val="28"/>
        </w:rPr>
        <w:t>г) консультации в выборе типов покрытий с учетом функционального зонирования территории;</w:t>
      </w:r>
    </w:p>
    <w:p w:rsidR="00BF71E1" w:rsidRPr="00BF71E1" w:rsidRDefault="00BF71E1" w:rsidP="00BF71E1">
      <w:pPr>
        <w:ind w:firstLine="567"/>
        <w:jc w:val="both"/>
        <w:rPr>
          <w:sz w:val="28"/>
          <w:szCs w:val="28"/>
        </w:rPr>
      </w:pPr>
      <w:r w:rsidRPr="00BF71E1">
        <w:rPr>
          <w:sz w:val="28"/>
          <w:szCs w:val="28"/>
        </w:rPr>
        <w:t>д) консультации по предполагаемым типам озеленения;</w:t>
      </w:r>
    </w:p>
    <w:p w:rsidR="00BF71E1" w:rsidRPr="00BF71E1" w:rsidRDefault="00BF71E1" w:rsidP="00BF71E1">
      <w:pPr>
        <w:ind w:firstLine="567"/>
        <w:jc w:val="both"/>
        <w:rPr>
          <w:sz w:val="28"/>
          <w:szCs w:val="28"/>
        </w:rPr>
      </w:pPr>
      <w:r w:rsidRPr="00BF71E1">
        <w:rPr>
          <w:sz w:val="28"/>
          <w:szCs w:val="28"/>
        </w:rPr>
        <w:t>е) консультации по предполагаемым типам освещения и осветительного оборудования;</w:t>
      </w:r>
    </w:p>
    <w:p w:rsidR="00BF71E1" w:rsidRPr="00BF71E1" w:rsidRDefault="00BF71E1" w:rsidP="00BF71E1">
      <w:pPr>
        <w:ind w:firstLine="567"/>
        <w:jc w:val="both"/>
        <w:rPr>
          <w:sz w:val="28"/>
          <w:szCs w:val="28"/>
        </w:rPr>
      </w:pPr>
      <w:r w:rsidRPr="00BF71E1">
        <w:rPr>
          <w:sz w:val="28"/>
          <w:szCs w:val="28"/>
        </w:rPr>
        <w:t>ж) участие в разработке проекта, обсуждение решений с архитекторами, проектировщиками и другими профильными специалистами;</w:t>
      </w:r>
    </w:p>
    <w:p w:rsidR="00BF71E1" w:rsidRPr="00BF71E1" w:rsidRDefault="00BF71E1" w:rsidP="00BF71E1">
      <w:pPr>
        <w:ind w:firstLine="567"/>
        <w:jc w:val="both"/>
        <w:rPr>
          <w:sz w:val="28"/>
          <w:szCs w:val="28"/>
        </w:rPr>
      </w:pPr>
      <w:r w:rsidRPr="00BF71E1">
        <w:rPr>
          <w:sz w:val="28"/>
          <w:szCs w:val="28"/>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F71E1" w:rsidRPr="00BF71E1" w:rsidRDefault="00BF71E1" w:rsidP="00BF71E1">
      <w:pPr>
        <w:ind w:firstLine="567"/>
        <w:jc w:val="both"/>
        <w:rPr>
          <w:sz w:val="28"/>
          <w:szCs w:val="28"/>
        </w:rPr>
      </w:pPr>
      <w:r w:rsidRPr="00BF71E1">
        <w:rPr>
          <w:sz w:val="28"/>
          <w:szCs w:val="28"/>
        </w:rPr>
        <w:t>22.4.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BF71E1" w:rsidRPr="00BF71E1" w:rsidRDefault="00BF71E1" w:rsidP="00BF71E1">
      <w:pPr>
        <w:widowControl w:val="0"/>
        <w:autoSpaceDE w:val="0"/>
        <w:autoSpaceDN w:val="0"/>
        <w:ind w:firstLine="567"/>
        <w:jc w:val="both"/>
        <w:rPr>
          <w:sz w:val="28"/>
          <w:szCs w:val="28"/>
        </w:rPr>
      </w:pPr>
      <w:r w:rsidRPr="00BF71E1">
        <w:rPr>
          <w:sz w:val="28"/>
          <w:szCs w:val="28"/>
        </w:rPr>
        <w:t>22.5. 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среды Прокопьевского муниципального округа, в том числе формирования возможности для создания новых связей.</w:t>
      </w:r>
    </w:p>
    <w:p w:rsidR="00BF71E1" w:rsidRPr="00BF71E1" w:rsidRDefault="00BF71E1" w:rsidP="00BF71E1">
      <w:pPr>
        <w:widowControl w:val="0"/>
        <w:autoSpaceDE w:val="0"/>
        <w:autoSpaceDN w:val="0"/>
        <w:ind w:firstLine="567"/>
        <w:jc w:val="both"/>
        <w:rPr>
          <w:sz w:val="28"/>
          <w:szCs w:val="28"/>
        </w:rPr>
      </w:pPr>
      <w:r w:rsidRPr="00BF71E1">
        <w:rPr>
          <w:sz w:val="28"/>
          <w:szCs w:val="28"/>
        </w:rPr>
        <w:t>22.6. Открытое обсуждение проектов благоустройства территорий, как правило, организовывается на этапе формулирования задач проекта и по итогам каждого из этапов проектирования.</w:t>
      </w:r>
    </w:p>
    <w:p w:rsidR="00BF71E1" w:rsidRPr="00BF71E1" w:rsidRDefault="00BF71E1" w:rsidP="00BF71E1">
      <w:pPr>
        <w:widowControl w:val="0"/>
        <w:autoSpaceDE w:val="0"/>
        <w:autoSpaceDN w:val="0"/>
        <w:ind w:firstLine="567"/>
        <w:jc w:val="both"/>
        <w:rPr>
          <w:sz w:val="28"/>
          <w:szCs w:val="28"/>
        </w:rPr>
      </w:pPr>
      <w:r w:rsidRPr="00BF71E1">
        <w:rPr>
          <w:sz w:val="28"/>
          <w:szCs w:val="28"/>
        </w:rPr>
        <w:t>22.7. Все решения, касающиеся благоустройства и развития территорий, следует принимать открыто и гласно, с учетом мнения жителей соответствующих территорий и иных заинтересованных лиц.</w:t>
      </w:r>
    </w:p>
    <w:p w:rsidR="00BF71E1" w:rsidRPr="00BF71E1" w:rsidRDefault="00BF71E1" w:rsidP="00BF71E1">
      <w:pPr>
        <w:widowControl w:val="0"/>
        <w:autoSpaceDE w:val="0"/>
        <w:autoSpaceDN w:val="0"/>
        <w:ind w:firstLine="567"/>
        <w:jc w:val="both"/>
        <w:rPr>
          <w:sz w:val="28"/>
          <w:szCs w:val="28"/>
        </w:rPr>
      </w:pPr>
      <w:r w:rsidRPr="00BF71E1">
        <w:rPr>
          <w:sz w:val="28"/>
          <w:szCs w:val="28"/>
        </w:rPr>
        <w:t>22.8. Для повышения уровня доступности информации и информирования населения и заинтересованных лиц о задачах и проектах в сфере благоустройства органами местного самоуправления могут использоваться интерактивные порталы в информационно-телекоммуникационной сети Интернет (далее - сеть Интернет).</w:t>
      </w:r>
    </w:p>
    <w:p w:rsidR="00BF71E1" w:rsidRPr="00BF71E1" w:rsidRDefault="00BF71E1" w:rsidP="00BF71E1">
      <w:pPr>
        <w:widowControl w:val="0"/>
        <w:autoSpaceDE w:val="0"/>
        <w:autoSpaceDN w:val="0"/>
        <w:ind w:firstLine="567"/>
        <w:jc w:val="both"/>
        <w:rPr>
          <w:sz w:val="28"/>
          <w:szCs w:val="28"/>
        </w:rPr>
      </w:pPr>
      <w:r w:rsidRPr="00BF71E1">
        <w:rPr>
          <w:sz w:val="28"/>
          <w:szCs w:val="28"/>
        </w:rPr>
        <w:t>22.9. Рекомендуется размещать в свободном доступе в сети Интернет основную проектную и конкурсную документацию, а также видеозаписи публичных обсуждений проектов благоустройства. Кроме того, рекомендуется предоставить возможность публичного комментирования и обсуждения материалов проектов.</w:t>
      </w:r>
    </w:p>
    <w:p w:rsidR="00BF71E1" w:rsidRPr="00BF71E1" w:rsidRDefault="00BF71E1" w:rsidP="00BF71E1">
      <w:pPr>
        <w:widowControl w:val="0"/>
        <w:autoSpaceDE w:val="0"/>
        <w:autoSpaceDN w:val="0"/>
        <w:ind w:firstLine="567"/>
        <w:jc w:val="both"/>
        <w:rPr>
          <w:sz w:val="28"/>
          <w:szCs w:val="28"/>
        </w:rPr>
      </w:pPr>
      <w:r w:rsidRPr="00BF71E1">
        <w:rPr>
          <w:sz w:val="28"/>
          <w:szCs w:val="28"/>
        </w:rPr>
        <w:t>22.10. При реализации проектов благоустройства осуществляется информирование общественности о планирующихся изменениях и возможности участия в этом процессе.</w:t>
      </w:r>
    </w:p>
    <w:p w:rsidR="00BF71E1" w:rsidRPr="00BF71E1" w:rsidRDefault="00BF71E1" w:rsidP="00BF71E1">
      <w:pPr>
        <w:widowControl w:val="0"/>
        <w:autoSpaceDE w:val="0"/>
        <w:autoSpaceDN w:val="0"/>
        <w:ind w:firstLine="567"/>
        <w:jc w:val="both"/>
        <w:rPr>
          <w:sz w:val="28"/>
          <w:szCs w:val="28"/>
        </w:rPr>
      </w:pPr>
      <w:r w:rsidRPr="00BF71E1">
        <w:rPr>
          <w:sz w:val="28"/>
          <w:szCs w:val="28"/>
        </w:rPr>
        <w:t>22.11. Информирование может осуществляться путем:</w:t>
      </w:r>
    </w:p>
    <w:p w:rsidR="00BF71E1" w:rsidRPr="00BF71E1" w:rsidRDefault="00BF71E1" w:rsidP="00BF71E1">
      <w:pPr>
        <w:widowControl w:val="0"/>
        <w:autoSpaceDE w:val="0"/>
        <w:autoSpaceDN w:val="0"/>
        <w:ind w:firstLine="567"/>
        <w:jc w:val="both"/>
        <w:rPr>
          <w:sz w:val="28"/>
          <w:szCs w:val="28"/>
        </w:rPr>
      </w:pPr>
      <w:r w:rsidRPr="00BF71E1">
        <w:rPr>
          <w:sz w:val="28"/>
          <w:szCs w:val="28"/>
        </w:rPr>
        <w:t>а)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BF71E1" w:rsidRPr="00BF71E1" w:rsidRDefault="00BF71E1" w:rsidP="00BF71E1">
      <w:pPr>
        <w:widowControl w:val="0"/>
        <w:autoSpaceDE w:val="0"/>
        <w:autoSpaceDN w:val="0"/>
        <w:ind w:firstLine="567"/>
        <w:jc w:val="both"/>
        <w:rPr>
          <w:sz w:val="28"/>
          <w:szCs w:val="28"/>
        </w:rPr>
      </w:pPr>
      <w:r w:rsidRPr="00BF71E1">
        <w:rPr>
          <w:sz w:val="28"/>
          <w:szCs w:val="28"/>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BF71E1" w:rsidRPr="00BF71E1" w:rsidRDefault="00BF71E1" w:rsidP="00BF71E1">
      <w:pPr>
        <w:widowControl w:val="0"/>
        <w:autoSpaceDE w:val="0"/>
        <w:autoSpaceDN w:val="0"/>
        <w:ind w:firstLine="567"/>
        <w:jc w:val="both"/>
        <w:rPr>
          <w:sz w:val="28"/>
          <w:szCs w:val="28"/>
        </w:rPr>
      </w:pPr>
      <w:r w:rsidRPr="00BF71E1">
        <w:rPr>
          <w:sz w:val="28"/>
          <w:szCs w:val="28"/>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F71E1" w:rsidRPr="00BF71E1" w:rsidRDefault="00BF71E1" w:rsidP="00BF71E1">
      <w:pPr>
        <w:widowControl w:val="0"/>
        <w:autoSpaceDE w:val="0"/>
        <w:autoSpaceDN w:val="0"/>
        <w:ind w:firstLine="567"/>
        <w:jc w:val="both"/>
        <w:rPr>
          <w:sz w:val="28"/>
          <w:szCs w:val="28"/>
        </w:rPr>
      </w:pPr>
      <w:r w:rsidRPr="00BF71E1">
        <w:rPr>
          <w:sz w:val="28"/>
          <w:szCs w:val="28"/>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F71E1" w:rsidRPr="00BF71E1" w:rsidRDefault="00BF71E1" w:rsidP="00BF71E1">
      <w:pPr>
        <w:widowControl w:val="0"/>
        <w:autoSpaceDE w:val="0"/>
        <w:autoSpaceDN w:val="0"/>
        <w:ind w:firstLine="567"/>
        <w:jc w:val="both"/>
        <w:rPr>
          <w:sz w:val="28"/>
          <w:szCs w:val="28"/>
        </w:rPr>
      </w:pPr>
      <w:r w:rsidRPr="00BF71E1">
        <w:rPr>
          <w:sz w:val="28"/>
          <w:szCs w:val="28"/>
        </w:rPr>
        <w:t>д) индивидуальных приглашений участников встречи лично, по электронной почте или по телефону;</w:t>
      </w:r>
    </w:p>
    <w:p w:rsidR="00BF71E1" w:rsidRPr="00BF71E1" w:rsidRDefault="00BF71E1" w:rsidP="00BF71E1">
      <w:pPr>
        <w:widowControl w:val="0"/>
        <w:autoSpaceDE w:val="0"/>
        <w:autoSpaceDN w:val="0"/>
        <w:ind w:firstLine="567"/>
        <w:jc w:val="both"/>
        <w:rPr>
          <w:sz w:val="28"/>
          <w:szCs w:val="28"/>
        </w:rPr>
      </w:pPr>
      <w:r w:rsidRPr="00BF71E1">
        <w:rPr>
          <w:sz w:val="28"/>
          <w:szCs w:val="28"/>
        </w:rPr>
        <w:t>е) 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F71E1" w:rsidRPr="00BF71E1" w:rsidRDefault="00BF71E1" w:rsidP="00BF71E1">
      <w:pPr>
        <w:widowControl w:val="0"/>
        <w:autoSpaceDE w:val="0"/>
        <w:autoSpaceDN w:val="0"/>
        <w:ind w:firstLine="567"/>
        <w:jc w:val="both"/>
        <w:rPr>
          <w:sz w:val="28"/>
          <w:szCs w:val="28"/>
        </w:rPr>
      </w:pPr>
      <w:r w:rsidRPr="00BF71E1">
        <w:rPr>
          <w:sz w:val="28"/>
          <w:szCs w:val="28"/>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BF71E1" w:rsidRPr="00BF71E1" w:rsidRDefault="00BF71E1" w:rsidP="00BF71E1">
      <w:pPr>
        <w:widowControl w:val="0"/>
        <w:autoSpaceDE w:val="0"/>
        <w:autoSpaceDN w:val="0"/>
        <w:ind w:firstLine="567"/>
        <w:jc w:val="both"/>
        <w:rPr>
          <w:sz w:val="28"/>
          <w:szCs w:val="28"/>
        </w:rPr>
      </w:pPr>
      <w:r w:rsidRPr="00BF71E1">
        <w:rPr>
          <w:sz w:val="28"/>
          <w:szCs w:val="28"/>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F71E1" w:rsidRPr="00BF71E1" w:rsidRDefault="00BF71E1" w:rsidP="00BF71E1">
      <w:pPr>
        <w:widowControl w:val="0"/>
        <w:autoSpaceDE w:val="0"/>
        <w:autoSpaceDN w:val="0"/>
        <w:ind w:firstLine="567"/>
        <w:jc w:val="both"/>
        <w:rPr>
          <w:sz w:val="28"/>
          <w:szCs w:val="28"/>
        </w:rPr>
      </w:pPr>
      <w:r w:rsidRPr="00BF71E1">
        <w:rPr>
          <w:sz w:val="28"/>
          <w:szCs w:val="28"/>
        </w:rPr>
        <w:t>22.12. Механизмы общественного участия.</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22.12.1. 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17" w:history="1">
        <w:r w:rsidRPr="00BF71E1">
          <w:rPr>
            <w:sz w:val="28"/>
            <w:szCs w:val="28"/>
          </w:rPr>
          <w:t>законом</w:t>
        </w:r>
      </w:hyperlink>
      <w:r w:rsidRPr="00BF71E1">
        <w:rPr>
          <w:sz w:val="28"/>
          <w:szCs w:val="28"/>
        </w:rPr>
        <w:t xml:space="preserve"> от 21 июля 2014 г. № 212-ФЗ «Об основах общественного контроля в Российской Федерации».</w:t>
      </w:r>
    </w:p>
    <w:p w:rsidR="00BF71E1" w:rsidRPr="00BF71E1" w:rsidRDefault="00BF71E1" w:rsidP="00BF71E1">
      <w:pPr>
        <w:widowControl w:val="0"/>
        <w:autoSpaceDE w:val="0"/>
        <w:autoSpaceDN w:val="0"/>
        <w:ind w:firstLine="567"/>
        <w:jc w:val="both"/>
        <w:rPr>
          <w:sz w:val="28"/>
          <w:szCs w:val="28"/>
        </w:rPr>
      </w:pPr>
      <w:r w:rsidRPr="00BF71E1">
        <w:rPr>
          <w:sz w:val="28"/>
          <w:szCs w:val="28"/>
        </w:rPr>
        <w:t>22.12.2. Могут использоваться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и др.</w:t>
      </w:r>
    </w:p>
    <w:p w:rsidR="00BF71E1" w:rsidRPr="00BF71E1" w:rsidRDefault="00BF71E1" w:rsidP="00BF71E1">
      <w:pPr>
        <w:widowControl w:val="0"/>
        <w:autoSpaceDE w:val="0"/>
        <w:autoSpaceDN w:val="0"/>
        <w:ind w:firstLine="567"/>
        <w:jc w:val="both"/>
        <w:rPr>
          <w:sz w:val="28"/>
          <w:szCs w:val="28"/>
        </w:rPr>
      </w:pPr>
      <w:r w:rsidRPr="00BF71E1">
        <w:rPr>
          <w:sz w:val="28"/>
          <w:szCs w:val="28"/>
        </w:rPr>
        <w:t>22.12.3. На каждом этапе проектирования рекомендуется выбирать наиболее простые и понятные для всех заинтересованных в проекте сторон.</w:t>
      </w:r>
    </w:p>
    <w:p w:rsidR="00BF71E1" w:rsidRPr="00BF71E1" w:rsidRDefault="00BF71E1" w:rsidP="00BF71E1">
      <w:pPr>
        <w:widowControl w:val="0"/>
        <w:autoSpaceDE w:val="0"/>
        <w:autoSpaceDN w:val="0"/>
        <w:ind w:firstLine="567"/>
        <w:jc w:val="both"/>
        <w:rPr>
          <w:sz w:val="28"/>
          <w:szCs w:val="28"/>
        </w:rPr>
      </w:pPr>
      <w:r w:rsidRPr="00BF71E1">
        <w:rPr>
          <w:sz w:val="28"/>
          <w:szCs w:val="28"/>
        </w:rPr>
        <w:t>22.12.4. Общественный контроль является одним из механизмов общественного участия.</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22.12.5.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Прокопьевского муниципального округа и (или) на сайт администрации Прокопьевского муниципального округа (http://www.прокопьевский-район.рф/)в сети Интернет. </w:t>
      </w:r>
    </w:p>
    <w:p w:rsidR="00BF71E1" w:rsidRPr="00BF71E1" w:rsidRDefault="00BF71E1" w:rsidP="00BF71E1">
      <w:pPr>
        <w:widowControl w:val="0"/>
        <w:autoSpaceDE w:val="0"/>
        <w:autoSpaceDN w:val="0"/>
        <w:ind w:firstLine="567"/>
        <w:jc w:val="both"/>
        <w:rPr>
          <w:sz w:val="28"/>
          <w:szCs w:val="28"/>
        </w:rPr>
      </w:pPr>
      <w:r w:rsidRPr="00BF71E1">
        <w:rPr>
          <w:sz w:val="28"/>
          <w:szCs w:val="28"/>
        </w:rPr>
        <w:t xml:space="preserve"> 22.12.6.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F71E1" w:rsidRPr="00BF71E1" w:rsidRDefault="00BF71E1" w:rsidP="00BF71E1">
      <w:pPr>
        <w:widowControl w:val="0"/>
        <w:autoSpaceDE w:val="0"/>
        <w:autoSpaceDN w:val="0"/>
        <w:ind w:firstLine="567"/>
        <w:jc w:val="both"/>
        <w:rPr>
          <w:sz w:val="28"/>
          <w:szCs w:val="28"/>
        </w:rPr>
      </w:pPr>
      <w:r w:rsidRPr="00BF71E1">
        <w:rPr>
          <w:sz w:val="28"/>
          <w:szCs w:val="28"/>
        </w:rPr>
        <w:t>22.13. Участие лиц, осуществляющих предпринимательскую деятельность, в реализации комплексных проектов по благоустройству и созданию комфортной среды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22.13.1. Создание комфортной среды Прокопьевского муниципального округа направляется в том числе на повышение привлекательности населенных пунктов для частных инвесторов с целью создания новых предприятий и рабочих мест. Реализацию комплексных проектов по благоустройству и созданию комфортной среды Прокопьевского муниципального округа рекомендуется осуществлять с учетом интересов лиц, осуществляющих предпринимательскую деятельность, в том числе с привлечением их к участию.</w:t>
      </w:r>
    </w:p>
    <w:p w:rsidR="00BF71E1" w:rsidRPr="00BF71E1" w:rsidRDefault="00BF71E1" w:rsidP="00BF71E1">
      <w:pPr>
        <w:widowControl w:val="0"/>
        <w:autoSpaceDE w:val="0"/>
        <w:autoSpaceDN w:val="0"/>
        <w:ind w:firstLine="567"/>
        <w:jc w:val="both"/>
        <w:rPr>
          <w:sz w:val="28"/>
          <w:szCs w:val="28"/>
        </w:rPr>
      </w:pPr>
      <w:r w:rsidRPr="00BF71E1">
        <w:rPr>
          <w:sz w:val="28"/>
          <w:szCs w:val="28"/>
        </w:rPr>
        <w:t>22.13.2. Участие лиц, осуществляющих предпринимательскую деятельность, в реализации комплексных проектов благоустройства может заключаться:</w:t>
      </w:r>
    </w:p>
    <w:p w:rsidR="00BF71E1" w:rsidRPr="00BF71E1" w:rsidRDefault="00BF71E1" w:rsidP="00BF71E1">
      <w:pPr>
        <w:widowControl w:val="0"/>
        <w:autoSpaceDE w:val="0"/>
        <w:autoSpaceDN w:val="0"/>
        <w:ind w:firstLine="567"/>
        <w:jc w:val="both"/>
        <w:rPr>
          <w:sz w:val="28"/>
          <w:szCs w:val="28"/>
        </w:rPr>
      </w:pPr>
      <w:r w:rsidRPr="00BF71E1">
        <w:rPr>
          <w:sz w:val="28"/>
          <w:szCs w:val="28"/>
        </w:rPr>
        <w:t>а) в создании и предоставлении разного рода услуг и сервисов для посетителей общественных пространств;</w:t>
      </w:r>
    </w:p>
    <w:p w:rsidR="00BF71E1" w:rsidRPr="00BF71E1" w:rsidRDefault="00BF71E1" w:rsidP="00BF71E1">
      <w:pPr>
        <w:widowControl w:val="0"/>
        <w:autoSpaceDE w:val="0"/>
        <w:autoSpaceDN w:val="0"/>
        <w:ind w:firstLine="567"/>
        <w:jc w:val="both"/>
        <w:rPr>
          <w:sz w:val="28"/>
          <w:szCs w:val="28"/>
        </w:rPr>
      </w:pPr>
      <w:r w:rsidRPr="00BF71E1">
        <w:rPr>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BF71E1" w:rsidRPr="00BF71E1" w:rsidRDefault="00BF71E1" w:rsidP="00BF71E1">
      <w:pPr>
        <w:widowControl w:val="0"/>
        <w:autoSpaceDE w:val="0"/>
        <w:autoSpaceDN w:val="0"/>
        <w:ind w:firstLine="567"/>
        <w:jc w:val="both"/>
        <w:rPr>
          <w:sz w:val="28"/>
          <w:szCs w:val="28"/>
        </w:rPr>
      </w:pPr>
      <w:r w:rsidRPr="00BF71E1">
        <w:rPr>
          <w:sz w:val="28"/>
          <w:szCs w:val="28"/>
        </w:rPr>
        <w:t>в) в строительстве, реконструкции, реставрации объектов недвижимости;</w:t>
      </w:r>
    </w:p>
    <w:p w:rsidR="00BF71E1" w:rsidRPr="00BF71E1" w:rsidRDefault="00BF71E1" w:rsidP="00BF71E1">
      <w:pPr>
        <w:widowControl w:val="0"/>
        <w:autoSpaceDE w:val="0"/>
        <w:autoSpaceDN w:val="0"/>
        <w:ind w:firstLine="567"/>
        <w:jc w:val="both"/>
        <w:rPr>
          <w:sz w:val="28"/>
          <w:szCs w:val="28"/>
        </w:rPr>
      </w:pPr>
      <w:r w:rsidRPr="00BF71E1">
        <w:rPr>
          <w:sz w:val="28"/>
          <w:szCs w:val="28"/>
        </w:rPr>
        <w:t>г) в производстве или размещении элементов благоустройства;</w:t>
      </w:r>
    </w:p>
    <w:p w:rsidR="00BF71E1" w:rsidRPr="00BF71E1" w:rsidRDefault="00BF71E1" w:rsidP="00BF71E1">
      <w:pPr>
        <w:widowControl w:val="0"/>
        <w:autoSpaceDE w:val="0"/>
        <w:autoSpaceDN w:val="0"/>
        <w:ind w:firstLine="567"/>
        <w:jc w:val="both"/>
        <w:rPr>
          <w:sz w:val="28"/>
          <w:szCs w:val="28"/>
        </w:rPr>
      </w:pPr>
      <w:r w:rsidRPr="00BF71E1">
        <w:rPr>
          <w:sz w:val="28"/>
          <w:szCs w:val="28"/>
        </w:rPr>
        <w:t>д) в комплексном благоустройстве отдельных территорий, прилегающих к территориям, благоустраиваемым за счет средств администрации Прокопьевского муниципального округа;</w:t>
      </w:r>
    </w:p>
    <w:p w:rsidR="00BF71E1" w:rsidRPr="00BF71E1" w:rsidRDefault="00BF71E1" w:rsidP="00BF71E1">
      <w:pPr>
        <w:widowControl w:val="0"/>
        <w:autoSpaceDE w:val="0"/>
        <w:autoSpaceDN w:val="0"/>
        <w:ind w:firstLine="567"/>
        <w:jc w:val="both"/>
        <w:rPr>
          <w:sz w:val="28"/>
          <w:szCs w:val="28"/>
        </w:rPr>
      </w:pPr>
      <w:r w:rsidRPr="00BF71E1">
        <w:rPr>
          <w:sz w:val="28"/>
          <w:szCs w:val="28"/>
        </w:rPr>
        <w:t>е) в организации мероприятий, обеспечивающих приток посетителей на создаваемые общественные пространства;</w:t>
      </w:r>
    </w:p>
    <w:p w:rsidR="00BF71E1" w:rsidRPr="00BF71E1" w:rsidRDefault="00BF71E1" w:rsidP="00BF71E1">
      <w:pPr>
        <w:widowControl w:val="0"/>
        <w:autoSpaceDE w:val="0"/>
        <w:autoSpaceDN w:val="0"/>
        <w:ind w:firstLine="567"/>
        <w:jc w:val="both"/>
        <w:rPr>
          <w:sz w:val="28"/>
          <w:szCs w:val="28"/>
        </w:rPr>
      </w:pPr>
      <w:r w:rsidRPr="00BF71E1">
        <w:rPr>
          <w:sz w:val="28"/>
          <w:szCs w:val="28"/>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BF71E1" w:rsidRPr="00BF71E1" w:rsidRDefault="00BF71E1" w:rsidP="00BF71E1">
      <w:pPr>
        <w:widowControl w:val="0"/>
        <w:autoSpaceDE w:val="0"/>
        <w:autoSpaceDN w:val="0"/>
        <w:ind w:firstLine="567"/>
        <w:jc w:val="both"/>
        <w:rPr>
          <w:sz w:val="28"/>
          <w:szCs w:val="28"/>
        </w:rPr>
      </w:pPr>
      <w:r w:rsidRPr="00BF71E1">
        <w:rPr>
          <w:sz w:val="28"/>
          <w:szCs w:val="28"/>
        </w:rPr>
        <w:t>22.13.3.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BF71E1" w:rsidRPr="00BF71E1" w:rsidRDefault="00BF71E1" w:rsidP="00BF71E1">
      <w:pPr>
        <w:widowControl w:val="0"/>
        <w:autoSpaceDE w:val="0"/>
        <w:autoSpaceDN w:val="0"/>
        <w:ind w:firstLine="567"/>
        <w:jc w:val="both"/>
        <w:rPr>
          <w:sz w:val="28"/>
          <w:szCs w:val="28"/>
        </w:rPr>
      </w:pPr>
      <w:r w:rsidRPr="00BF71E1">
        <w:rPr>
          <w:sz w:val="28"/>
          <w:szCs w:val="28"/>
        </w:rPr>
        <w:t>22.13.4.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BF71E1" w:rsidRPr="00BF71E1" w:rsidRDefault="00BF71E1" w:rsidP="00BF71E1">
      <w:pPr>
        <w:ind w:firstLine="567"/>
        <w:jc w:val="both"/>
        <w:rPr>
          <w:sz w:val="28"/>
          <w:szCs w:val="28"/>
        </w:rPr>
      </w:pPr>
    </w:p>
    <w:p w:rsidR="00BF71E1" w:rsidRPr="00BF71E1" w:rsidRDefault="00BF71E1" w:rsidP="00BF71E1">
      <w:pPr>
        <w:widowControl w:val="0"/>
        <w:autoSpaceDE w:val="0"/>
        <w:autoSpaceDN w:val="0"/>
        <w:adjustRightInd w:val="0"/>
        <w:ind w:firstLine="709"/>
        <w:jc w:val="both"/>
        <w:rPr>
          <w:b/>
          <w:sz w:val="28"/>
          <w:szCs w:val="28"/>
        </w:rPr>
      </w:pPr>
      <w:r w:rsidRPr="00BF71E1">
        <w:rPr>
          <w:b/>
          <w:sz w:val="28"/>
        </w:rPr>
        <w:t>Статья 23. Правила по</w:t>
      </w:r>
      <w:r w:rsidRPr="00BF71E1">
        <w:rPr>
          <w:b/>
          <w:sz w:val="28"/>
          <w:szCs w:val="28"/>
        </w:rPr>
        <w:t xml:space="preserve"> определению типов и видов рекламных конструкций, допустимых и недопустимых к установке на территории муниципального округа или части его территории,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муниципального округа</w:t>
      </w:r>
    </w:p>
    <w:p w:rsidR="00BF71E1" w:rsidRPr="00BF71E1" w:rsidRDefault="00BF71E1" w:rsidP="00BF71E1">
      <w:pPr>
        <w:widowControl w:val="0"/>
        <w:autoSpaceDE w:val="0"/>
        <w:autoSpaceDN w:val="0"/>
        <w:adjustRightInd w:val="0"/>
        <w:ind w:firstLine="709"/>
        <w:jc w:val="both"/>
        <w:rPr>
          <w:sz w:val="28"/>
          <w:szCs w:val="28"/>
        </w:rPr>
      </w:pPr>
    </w:p>
    <w:p w:rsidR="00BF71E1" w:rsidRPr="00BF71E1" w:rsidRDefault="00BF71E1" w:rsidP="00BF71E1">
      <w:pPr>
        <w:widowControl w:val="0"/>
        <w:autoSpaceDE w:val="0"/>
        <w:autoSpaceDN w:val="0"/>
        <w:adjustRightInd w:val="0"/>
        <w:ind w:firstLine="708"/>
        <w:jc w:val="both"/>
        <w:rPr>
          <w:sz w:val="28"/>
          <w:szCs w:val="28"/>
        </w:rPr>
      </w:pPr>
      <w:r w:rsidRPr="00BF71E1">
        <w:rPr>
          <w:sz w:val="28"/>
        </w:rPr>
        <w:t xml:space="preserve">23.1. Настоящая </w:t>
      </w:r>
      <w:r w:rsidRPr="00BF71E1">
        <w:rPr>
          <w:sz w:val="28"/>
          <w:szCs w:val="28"/>
        </w:rPr>
        <w:t xml:space="preserve">статья разработана в целях осуществления контроля за сохранением внешнего архитектурно-художественного облика </w:t>
      </w:r>
      <w:r w:rsidRPr="00BF71E1">
        <w:rPr>
          <w:sz w:val="28"/>
        </w:rPr>
        <w:t>Прокопьевского муниципального округа</w:t>
      </w:r>
      <w:r w:rsidRPr="00BF71E1">
        <w:rPr>
          <w:sz w:val="28"/>
          <w:szCs w:val="28"/>
        </w:rPr>
        <w:t>, целостной эстетической организации муниципальной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собственность на которые не разграничена.</w:t>
      </w:r>
    </w:p>
    <w:p w:rsidR="00BF71E1" w:rsidRPr="00BF71E1" w:rsidRDefault="00BF71E1" w:rsidP="00BF71E1">
      <w:pPr>
        <w:widowControl w:val="0"/>
        <w:autoSpaceDE w:val="0"/>
        <w:autoSpaceDN w:val="0"/>
        <w:adjustRightInd w:val="0"/>
        <w:ind w:firstLine="709"/>
        <w:jc w:val="both"/>
        <w:rPr>
          <w:sz w:val="28"/>
          <w:szCs w:val="28"/>
        </w:rPr>
      </w:pPr>
      <w:r w:rsidRPr="00BF71E1">
        <w:rPr>
          <w:sz w:val="28"/>
          <w:szCs w:val="28"/>
        </w:rPr>
        <w:t>23.2. 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w:t>
      </w:r>
    </w:p>
    <w:p w:rsidR="00BF71E1" w:rsidRPr="00BF71E1" w:rsidRDefault="00BF71E1" w:rsidP="00BF71E1">
      <w:pPr>
        <w:widowControl w:val="0"/>
        <w:autoSpaceDE w:val="0"/>
        <w:autoSpaceDN w:val="0"/>
        <w:adjustRightInd w:val="0"/>
        <w:ind w:firstLine="709"/>
        <w:jc w:val="both"/>
        <w:rPr>
          <w:sz w:val="28"/>
          <w:szCs w:val="28"/>
        </w:rPr>
      </w:pPr>
      <w:r w:rsidRPr="00BF71E1">
        <w:rPr>
          <w:sz w:val="28"/>
          <w:szCs w:val="28"/>
        </w:rPr>
        <w:t>23.3. Статья устанавливает единые требования к внешнему виду, техническим характеристикам, размещению и эксплуатации рекламных конструкций.</w:t>
      </w:r>
    </w:p>
    <w:p w:rsidR="00BF71E1" w:rsidRPr="00BF71E1" w:rsidRDefault="00BF71E1" w:rsidP="00BF71E1">
      <w:pPr>
        <w:widowControl w:val="0"/>
        <w:autoSpaceDE w:val="0"/>
        <w:autoSpaceDN w:val="0"/>
        <w:adjustRightInd w:val="0"/>
        <w:ind w:firstLine="709"/>
        <w:jc w:val="both"/>
        <w:rPr>
          <w:sz w:val="28"/>
          <w:szCs w:val="28"/>
        </w:rPr>
      </w:pPr>
      <w:r w:rsidRPr="00BF71E1">
        <w:rPr>
          <w:sz w:val="28"/>
          <w:szCs w:val="28"/>
        </w:rPr>
        <w:t>23.4. Действие статьи не распространяется на размещение вывесок, информационных конструкций, дорожных знаков, указателей, содержащих информацию ориентирования в муниципальном округе и иной среде, информационные надписи и обозначения на объектах культурного наследия.</w:t>
      </w:r>
    </w:p>
    <w:p w:rsidR="00BF71E1" w:rsidRPr="00BF71E1" w:rsidRDefault="00BF71E1" w:rsidP="00BF71E1">
      <w:pPr>
        <w:widowControl w:val="0"/>
        <w:autoSpaceDE w:val="0"/>
        <w:autoSpaceDN w:val="0"/>
        <w:adjustRightInd w:val="0"/>
        <w:ind w:firstLine="709"/>
        <w:jc w:val="both"/>
        <w:rPr>
          <w:sz w:val="28"/>
          <w:szCs w:val="28"/>
        </w:rPr>
      </w:pPr>
      <w:r w:rsidRPr="00BF71E1">
        <w:rPr>
          <w:sz w:val="28"/>
          <w:szCs w:val="28"/>
        </w:rPr>
        <w:t xml:space="preserve">23.5. Установка и эксплуатация на территории </w:t>
      </w:r>
      <w:r w:rsidRPr="00BF71E1">
        <w:rPr>
          <w:sz w:val="28"/>
        </w:rPr>
        <w:t>Прокопьевского муниципального округа</w:t>
      </w:r>
      <w:r w:rsidRPr="00BF71E1">
        <w:rPr>
          <w:sz w:val="28"/>
          <w:szCs w:val="28"/>
        </w:rPr>
        <w:t xml:space="preserve"> видов и типов рекламных конструкций, не предусмотренных настоящей статьей, не допускается.</w:t>
      </w:r>
    </w:p>
    <w:p w:rsidR="00BF71E1" w:rsidRPr="00BF71E1" w:rsidRDefault="00BF71E1" w:rsidP="00BF71E1">
      <w:pPr>
        <w:ind w:firstLine="709"/>
        <w:jc w:val="both"/>
        <w:rPr>
          <w:sz w:val="28"/>
          <w:szCs w:val="28"/>
        </w:rPr>
      </w:pPr>
      <w:r w:rsidRPr="00BF71E1">
        <w:rPr>
          <w:sz w:val="28"/>
          <w:szCs w:val="28"/>
        </w:rPr>
        <w:t>23.6. Внешний вид рекламных конструкций, за исключением индивидуальных рекламных конструкций, должен соответствовать настоящим Правилам.</w:t>
      </w:r>
    </w:p>
    <w:p w:rsidR="00BF71E1" w:rsidRPr="00BF71E1" w:rsidRDefault="00BF71E1" w:rsidP="00BF71E1">
      <w:pPr>
        <w:ind w:firstLine="709"/>
        <w:jc w:val="both"/>
        <w:rPr>
          <w:sz w:val="28"/>
        </w:rPr>
      </w:pPr>
      <w:r w:rsidRPr="00BF71E1">
        <w:rPr>
          <w:sz w:val="28"/>
          <w:szCs w:val="28"/>
        </w:rPr>
        <w:t>23.7. Общие требования к рекламным конструкциям,</w:t>
      </w:r>
      <w:r w:rsidRPr="00BF71E1">
        <w:rPr>
          <w:sz w:val="28"/>
        </w:rPr>
        <w:t xml:space="preserve"> требования </w:t>
      </w:r>
      <w:r w:rsidRPr="00BF71E1">
        <w:rPr>
          <w:sz w:val="28"/>
          <w:szCs w:val="28"/>
        </w:rPr>
        <w:t xml:space="preserve">к размещению отдельных типов и видов рекламных конструкций, к установке рекламных конструкций на объектах культурного наследия, на территории объектов культурного наследия, на территории зон охраны объектов культурного наследия, на фасадах зданий и сооружений, расположенных в границах зон охраны объектов культурного наследия, требования к естественному, искусственному и совмещенному освещению жилых и общественных зданий, типы рекламных конструкций и типы смены изображений на информационном поле рекламных конструкций, виды отдельно стоящих рекламных конструкций, а также виды рекламных конструкций, присоединяемых к зданиям, строениям, сооружениям </w:t>
      </w:r>
      <w:r w:rsidRPr="00BF71E1">
        <w:rPr>
          <w:sz w:val="28"/>
        </w:rPr>
        <w:t>приведены в приложении 5 к настоящим Правилам.</w:t>
      </w:r>
    </w:p>
    <w:p w:rsidR="00BF71E1" w:rsidRPr="00BF71E1" w:rsidRDefault="00BF71E1" w:rsidP="00BF71E1">
      <w:pPr>
        <w:ind w:firstLine="709"/>
        <w:jc w:val="both"/>
        <w:rPr>
          <w:sz w:val="28"/>
        </w:rPr>
      </w:pPr>
    </w:p>
    <w:p w:rsidR="00BF71E1" w:rsidRPr="00BF71E1" w:rsidRDefault="00BF71E1" w:rsidP="00BF71E1">
      <w:pPr>
        <w:suppressAutoHyphens/>
        <w:autoSpaceDN w:val="0"/>
        <w:jc w:val="both"/>
        <w:textAlignment w:val="baseline"/>
        <w:rPr>
          <w:kern w:val="3"/>
          <w:sz w:val="28"/>
          <w:szCs w:val="28"/>
        </w:rPr>
      </w:pPr>
    </w:p>
    <w:p w:rsidR="00BF71E1" w:rsidRPr="00BF71E1" w:rsidRDefault="00BF71E1" w:rsidP="00BF71E1">
      <w:pPr>
        <w:suppressAutoHyphens/>
        <w:autoSpaceDN w:val="0"/>
        <w:jc w:val="both"/>
        <w:textAlignment w:val="baseline"/>
        <w:rPr>
          <w:kern w:val="3"/>
          <w:sz w:val="28"/>
          <w:szCs w:val="28"/>
        </w:rPr>
      </w:pPr>
    </w:p>
    <w:p w:rsidR="00BF71E1" w:rsidRPr="00BF71E1" w:rsidRDefault="00BF71E1" w:rsidP="00BF71E1">
      <w:pPr>
        <w:suppressAutoHyphens/>
        <w:autoSpaceDN w:val="0"/>
        <w:jc w:val="both"/>
        <w:textAlignment w:val="baseline"/>
        <w:rPr>
          <w:kern w:val="3"/>
        </w:rPr>
      </w:pPr>
      <w:r w:rsidRPr="00BF71E1">
        <w:rPr>
          <w:kern w:val="3"/>
          <w:sz w:val="28"/>
          <w:szCs w:val="28"/>
        </w:rPr>
        <w:t>Председатель Совета народных депутатов</w:t>
      </w:r>
    </w:p>
    <w:p w:rsidR="00BF71E1" w:rsidRPr="00BF71E1" w:rsidRDefault="00BF71E1" w:rsidP="00BF71E1">
      <w:pPr>
        <w:suppressAutoHyphens/>
        <w:autoSpaceDN w:val="0"/>
        <w:jc w:val="both"/>
        <w:textAlignment w:val="baseline"/>
        <w:rPr>
          <w:kern w:val="3"/>
        </w:rPr>
      </w:pPr>
      <w:r w:rsidRPr="00BF71E1">
        <w:rPr>
          <w:kern w:val="3"/>
          <w:sz w:val="28"/>
          <w:szCs w:val="28"/>
        </w:rPr>
        <w:t>Прокопьевского муниципального округа                                    И.А. Лошманкина</w:t>
      </w:r>
    </w:p>
    <w:p w:rsidR="00BF71E1" w:rsidRPr="00BF71E1" w:rsidRDefault="00BF71E1" w:rsidP="00BF71E1">
      <w:pPr>
        <w:tabs>
          <w:tab w:val="left" w:pos="7939"/>
          <w:tab w:val="right" w:pos="9637"/>
        </w:tabs>
        <w:suppressAutoHyphens/>
        <w:autoSpaceDN w:val="0"/>
        <w:jc w:val="right"/>
        <w:textAlignment w:val="baseline"/>
        <w:rPr>
          <w:kern w:val="3"/>
          <w:sz w:val="28"/>
          <w:szCs w:val="28"/>
        </w:rPr>
      </w:pPr>
      <w:r w:rsidRPr="00BF71E1">
        <w:rPr>
          <w:kern w:val="3"/>
          <w:sz w:val="28"/>
          <w:szCs w:val="28"/>
        </w:rPr>
        <w:t xml:space="preserve">  </w:t>
      </w:r>
    </w:p>
    <w:p w:rsidR="00BF71E1" w:rsidRP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Default="00BF71E1" w:rsidP="00BF71E1">
      <w:pPr>
        <w:tabs>
          <w:tab w:val="left" w:pos="7939"/>
          <w:tab w:val="right" w:pos="9637"/>
        </w:tabs>
        <w:suppressAutoHyphens/>
        <w:autoSpaceDN w:val="0"/>
        <w:jc w:val="right"/>
        <w:textAlignment w:val="baseline"/>
        <w:rPr>
          <w:kern w:val="3"/>
          <w:sz w:val="28"/>
          <w:szCs w:val="28"/>
        </w:rPr>
      </w:pPr>
    </w:p>
    <w:p w:rsidR="00BF71E1" w:rsidRPr="00BF71E1" w:rsidRDefault="00BF71E1" w:rsidP="00BF71E1">
      <w:pPr>
        <w:tabs>
          <w:tab w:val="left" w:pos="7939"/>
          <w:tab w:val="right" w:pos="9637"/>
        </w:tabs>
        <w:suppressAutoHyphens/>
        <w:autoSpaceDN w:val="0"/>
        <w:jc w:val="right"/>
        <w:textAlignment w:val="baseline"/>
        <w:rPr>
          <w:kern w:val="3"/>
          <w:sz w:val="28"/>
          <w:szCs w:val="28"/>
        </w:rPr>
      </w:pPr>
    </w:p>
    <w:p w:rsidR="00BF71E1" w:rsidRPr="00BF71E1" w:rsidRDefault="00BF71E1" w:rsidP="00BF71E1">
      <w:pPr>
        <w:tabs>
          <w:tab w:val="left" w:pos="7939"/>
          <w:tab w:val="right" w:pos="9637"/>
        </w:tabs>
        <w:suppressAutoHyphens/>
        <w:autoSpaceDN w:val="0"/>
        <w:jc w:val="right"/>
        <w:textAlignment w:val="baseline"/>
        <w:rPr>
          <w:kern w:val="3"/>
          <w:sz w:val="28"/>
          <w:szCs w:val="28"/>
        </w:rPr>
      </w:pPr>
    </w:p>
    <w:p w:rsidR="00BF71E1" w:rsidRPr="00BF71E1" w:rsidRDefault="00BF71E1" w:rsidP="00BF71E1">
      <w:pPr>
        <w:tabs>
          <w:tab w:val="left" w:pos="7939"/>
          <w:tab w:val="right" w:pos="9637"/>
        </w:tabs>
        <w:suppressAutoHyphens/>
        <w:autoSpaceDN w:val="0"/>
        <w:jc w:val="right"/>
        <w:textAlignment w:val="baseline"/>
        <w:rPr>
          <w:kern w:val="3"/>
        </w:rPr>
      </w:pPr>
      <w:r w:rsidRPr="00BF71E1">
        <w:rPr>
          <w:kern w:val="3"/>
          <w:sz w:val="28"/>
          <w:szCs w:val="28"/>
        </w:rPr>
        <w:t xml:space="preserve"> </w:t>
      </w:r>
      <w:r w:rsidRPr="00BF71E1">
        <w:rPr>
          <w:kern w:val="3"/>
        </w:rPr>
        <w:t>Приложение 1</w:t>
      </w:r>
    </w:p>
    <w:p w:rsidR="00BF71E1" w:rsidRPr="00BF71E1" w:rsidRDefault="00BF71E1" w:rsidP="00BF71E1">
      <w:pPr>
        <w:suppressAutoHyphens/>
        <w:autoSpaceDN w:val="0"/>
        <w:jc w:val="right"/>
        <w:textAlignment w:val="baseline"/>
        <w:rPr>
          <w:kern w:val="3"/>
        </w:rPr>
      </w:pPr>
      <w:r w:rsidRPr="00BF71E1">
        <w:rPr>
          <w:kern w:val="3"/>
        </w:rPr>
        <w:t>к Правилам благоустройства территории</w:t>
      </w:r>
    </w:p>
    <w:p w:rsidR="00BF71E1" w:rsidRPr="00BF71E1" w:rsidRDefault="00BF71E1" w:rsidP="00BF71E1">
      <w:pPr>
        <w:suppressAutoHyphens/>
        <w:autoSpaceDN w:val="0"/>
        <w:jc w:val="right"/>
        <w:textAlignment w:val="baseline"/>
        <w:rPr>
          <w:kern w:val="3"/>
        </w:rPr>
      </w:pPr>
      <w:r w:rsidRPr="00BF71E1">
        <w:rPr>
          <w:kern w:val="3"/>
        </w:rPr>
        <w:t>Прокопьевского муниципального округа</w:t>
      </w:r>
    </w:p>
    <w:p w:rsidR="00BF71E1" w:rsidRPr="00BF71E1" w:rsidRDefault="00BF71E1" w:rsidP="00BF71E1">
      <w:pPr>
        <w:suppressAutoHyphens/>
        <w:autoSpaceDN w:val="0"/>
        <w:jc w:val="both"/>
        <w:textAlignment w:val="baseline"/>
        <w:rPr>
          <w:kern w:val="3"/>
          <w:sz w:val="28"/>
          <w:szCs w:val="22"/>
        </w:rPr>
      </w:pPr>
    </w:p>
    <w:p w:rsidR="00BF71E1" w:rsidRPr="00BF71E1" w:rsidRDefault="00BF71E1" w:rsidP="00BF71E1">
      <w:pPr>
        <w:suppressAutoHyphens/>
        <w:autoSpaceDN w:val="0"/>
        <w:jc w:val="both"/>
        <w:textAlignment w:val="baseline"/>
        <w:rPr>
          <w:kern w:val="3"/>
          <w:sz w:val="28"/>
          <w:szCs w:val="22"/>
        </w:rPr>
      </w:pPr>
    </w:p>
    <w:p w:rsidR="00BF71E1" w:rsidRPr="00BF71E1" w:rsidRDefault="00BF71E1" w:rsidP="00BF71E1">
      <w:pPr>
        <w:suppressAutoHyphens/>
        <w:autoSpaceDN w:val="0"/>
        <w:jc w:val="center"/>
        <w:textAlignment w:val="baseline"/>
        <w:rPr>
          <w:kern w:val="3"/>
        </w:rPr>
      </w:pPr>
      <w:r w:rsidRPr="00BF71E1">
        <w:rPr>
          <w:b/>
          <w:kern w:val="3"/>
          <w:sz w:val="28"/>
          <w:szCs w:val="22"/>
        </w:rPr>
        <w:t>ВИДЫ АРХИТЕКТУРНОГО ОСВЕЩЕНИЯ</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 Архитектурно-художественная подсветка – освещение фасадов зданий, строений, сооружений для выявления их архитектурно-художественных особенностей и эстетической выразительности</w:t>
      </w:r>
    </w:p>
    <w:p w:rsidR="00BF71E1" w:rsidRPr="00BF71E1" w:rsidRDefault="00BF71E1" w:rsidP="00BF71E1">
      <w:pPr>
        <w:widowControl w:val="0"/>
        <w:numPr>
          <w:ilvl w:val="2"/>
          <w:numId w:val="27"/>
        </w:numPr>
        <w:suppressAutoHyphens/>
        <w:autoSpaceDN w:val="0"/>
        <w:spacing w:after="200" w:line="276" w:lineRule="auto"/>
        <w:jc w:val="both"/>
        <w:textAlignment w:val="baseline"/>
        <w:rPr>
          <w:kern w:val="3"/>
        </w:rPr>
      </w:pPr>
      <w:r w:rsidRPr="00BF71E1">
        <w:rPr>
          <w:kern w:val="3"/>
          <w:sz w:val="28"/>
          <w:szCs w:val="22"/>
        </w:rPr>
        <w:t>Архитектурно-художественная подсветка, праздничная иллюминация (монтаж светодиодных светильников в верхней или нижней части здания, что позволяет осветить здание вертикальным световым потоком) (ДК)</w:t>
      </w:r>
    </w:p>
    <w:p w:rsidR="00BF71E1" w:rsidRPr="00BF71E1" w:rsidRDefault="00BF71E1" w:rsidP="00BF71E1">
      <w:pPr>
        <w:widowControl w:val="0"/>
        <w:numPr>
          <w:ilvl w:val="2"/>
          <w:numId w:val="27"/>
        </w:numPr>
        <w:suppressAutoHyphens/>
        <w:autoSpaceDN w:val="0"/>
        <w:spacing w:after="200" w:line="276" w:lineRule="auto"/>
        <w:jc w:val="both"/>
        <w:textAlignment w:val="baseline"/>
        <w:rPr>
          <w:kern w:val="3"/>
        </w:rPr>
      </w:pPr>
      <w:r w:rsidRPr="00BF71E1">
        <w:rPr>
          <w:kern w:val="3"/>
          <w:sz w:val="28"/>
          <w:szCs w:val="22"/>
        </w:rPr>
        <w:t>Заливающая подсветка – равномерное освещение поверхности объекта по всей площади или участка местности прожекторами заливающего света, удаленными на расчетное расстояние от объекта, без выделения отдельных его частей (монтаж светильников, позволяющих осветить здания горизонтальным световым потоком) (административные здания, храмы)</w:t>
      </w:r>
    </w:p>
    <w:p w:rsidR="00BF71E1" w:rsidRPr="00BF71E1" w:rsidRDefault="00BF71E1" w:rsidP="00BF71E1">
      <w:pPr>
        <w:widowControl w:val="0"/>
        <w:numPr>
          <w:ilvl w:val="2"/>
          <w:numId w:val="27"/>
        </w:numPr>
        <w:suppressAutoHyphens/>
        <w:autoSpaceDN w:val="0"/>
        <w:spacing w:after="200" w:line="276" w:lineRule="auto"/>
        <w:jc w:val="both"/>
        <w:textAlignment w:val="baseline"/>
        <w:rPr>
          <w:kern w:val="3"/>
        </w:rPr>
      </w:pPr>
      <w:r w:rsidRPr="00BF71E1">
        <w:rPr>
          <w:kern w:val="3"/>
          <w:sz w:val="28"/>
          <w:szCs w:val="22"/>
        </w:rPr>
        <w:t>Декоративная подсветка общественных зданий с использованием светодиодных элементов  (здания школ, д/с, МКД)</w:t>
      </w:r>
    </w:p>
    <w:p w:rsidR="00BF71E1" w:rsidRPr="00BF71E1" w:rsidRDefault="00BF71E1" w:rsidP="00BF71E1">
      <w:pPr>
        <w:widowControl w:val="0"/>
        <w:numPr>
          <w:ilvl w:val="2"/>
          <w:numId w:val="27"/>
        </w:numPr>
        <w:suppressAutoHyphens/>
        <w:autoSpaceDN w:val="0"/>
        <w:spacing w:after="200" w:line="276" w:lineRule="auto"/>
        <w:jc w:val="both"/>
        <w:textAlignment w:val="baseline"/>
        <w:rPr>
          <w:kern w:val="3"/>
        </w:rPr>
      </w:pPr>
      <w:r w:rsidRPr="00BF71E1">
        <w:rPr>
          <w:kern w:val="3"/>
          <w:sz w:val="28"/>
          <w:szCs w:val="22"/>
        </w:rPr>
        <w:t>Светящийся фасад – выделение светопропускающего (остеклённого) фасада с помощью осветительных проборов, установленных внутри здания и направленных на стекло</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 Ландшафтная подсветка –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  с использованием  монтажа светильников на торшерных стойках</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3. Декоративная подсветка - художественно-декоративное оформление светом элементов ландшафта,  фонтанов и малых архитектурных форм, а также участков территорий парков, скверов,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4. Функциональное наружное освещение – освещение проезжей части  мостов, улиц, площадей, автостоянок и территорий спортивных сооружений, а также пешеходных дорожек территорий с целью обеспечения безопасного движения автотранспорта и пешеходов.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5. Праздничная иллюминация – декоративное освещение, оформление, предназначенное для украшения улиц, площадей, зданий, сооружений, нестационарных торговых объектов и элементов ландшафта без необходимости создания определенного уровня освещенности.</w:t>
      </w:r>
    </w:p>
    <w:p w:rsidR="00BF71E1" w:rsidRPr="00BF71E1" w:rsidRDefault="00BF71E1" w:rsidP="00BF71E1">
      <w:pPr>
        <w:suppressAutoHyphens/>
        <w:autoSpaceDN w:val="0"/>
        <w:ind w:firstLine="708"/>
        <w:jc w:val="both"/>
        <w:textAlignment w:val="baseline"/>
        <w:rPr>
          <w:kern w:val="3"/>
        </w:rPr>
      </w:pPr>
    </w:p>
    <w:p w:rsidR="00BF71E1" w:rsidRPr="00BF71E1" w:rsidRDefault="00BF71E1" w:rsidP="00BF71E1">
      <w:pPr>
        <w:suppressAutoHyphens/>
        <w:autoSpaceDN w:val="0"/>
        <w:ind w:firstLine="708"/>
        <w:jc w:val="both"/>
        <w:textAlignment w:val="baseline"/>
        <w:rPr>
          <w:kern w:val="3"/>
        </w:rPr>
      </w:pPr>
    </w:p>
    <w:p w:rsidR="00BF71E1" w:rsidRPr="00BF71E1" w:rsidRDefault="00BF71E1" w:rsidP="00BF71E1">
      <w:pPr>
        <w:suppressAutoHyphens/>
        <w:autoSpaceDN w:val="0"/>
        <w:ind w:firstLine="708"/>
        <w:jc w:val="both"/>
        <w:textAlignment w:val="baseline"/>
        <w:rPr>
          <w:kern w:val="3"/>
        </w:rPr>
      </w:pPr>
    </w:p>
    <w:p w:rsidR="00BF71E1" w:rsidRPr="00BF71E1" w:rsidRDefault="00BF71E1" w:rsidP="00BF71E1">
      <w:pPr>
        <w:suppressAutoHyphens/>
        <w:autoSpaceDN w:val="0"/>
        <w:ind w:firstLine="708"/>
        <w:jc w:val="center"/>
        <w:textAlignment w:val="baseline"/>
        <w:rPr>
          <w:kern w:val="3"/>
        </w:rPr>
      </w:pPr>
      <w:r w:rsidRPr="00BF71E1">
        <w:rPr>
          <w:b/>
          <w:kern w:val="3"/>
          <w:sz w:val="28"/>
          <w:szCs w:val="22"/>
        </w:rPr>
        <w:t>Основные цели формирования архитектурно-художественной подсветки</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 Основными целями формирования архитектурно-художественной подсветки зданий, строений, сооружений, нестационарных торговых объектов являются: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выявление акцента на наиболее важные функциональные объекты;</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выявление светом наиболее характерных для населенного пункта архитектуры зданий, формирование значимых световых видов и панорам;</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развитие цветных акцентов и композиций с целью внесения элементов праздника и динамичности ;</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center"/>
        <w:textAlignment w:val="baseline"/>
        <w:rPr>
          <w:kern w:val="3"/>
        </w:rPr>
      </w:pPr>
      <w:r w:rsidRPr="00BF71E1">
        <w:rPr>
          <w:b/>
          <w:kern w:val="3"/>
          <w:sz w:val="28"/>
          <w:szCs w:val="22"/>
        </w:rPr>
        <w:t>Требования к световому оборудованию</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 Применяемое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 объектов инженерной инфраструктуры.</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w:t>
      </w:r>
      <w:r w:rsidRPr="00BF71E1">
        <w:rPr>
          <w:kern w:val="3"/>
          <w:sz w:val="28"/>
          <w:szCs w:val="22"/>
        </w:rPr>
        <w:tab/>
        <w:t>Наружные элементы установок архитектурно-художественной подсветки не должны визуально выделяться на внешнем облике объекта подсветки.</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xml:space="preserve">3. Подсветка зданий, строений, сооружений, нестационарных торговых объектов должна выполняться в соответствии с архитектурным решением, согласованным в порядке, установленном решением Совета народных депутатов </w:t>
      </w:r>
      <w:r w:rsidRPr="00BF71E1">
        <w:rPr>
          <w:color w:val="000000"/>
          <w:kern w:val="3"/>
          <w:sz w:val="28"/>
        </w:rPr>
        <w:t>Прокопьевского муниципального округа</w:t>
      </w:r>
      <w:r w:rsidRPr="00BF71E1">
        <w:rPr>
          <w:kern w:val="3"/>
          <w:sz w:val="28"/>
          <w:szCs w:val="22"/>
        </w:rPr>
        <w:t>.</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4.</w:t>
      </w:r>
      <w:r w:rsidRPr="00BF71E1">
        <w:rPr>
          <w:kern w:val="3"/>
          <w:sz w:val="28"/>
          <w:szCs w:val="22"/>
        </w:rPr>
        <w:tab/>
        <w:t>Размещение установок архитектурно-художественной подсветки должно соответствовать архитектурному облику жилой застройки.</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5.</w:t>
      </w:r>
      <w:r w:rsidRPr="00BF71E1">
        <w:rPr>
          <w:kern w:val="3"/>
          <w:sz w:val="28"/>
          <w:szCs w:val="22"/>
        </w:rPr>
        <w:tab/>
        <w:t>Световое оборудование для всех видов подсветки должно соответствовать уличным условиям эксплуатации, обеспечивать комфортное обслуживание, вандалозащищенность, ударопрочность, электро- и пожаробезопасность, предусматривать заземление всех световых приборов, быть энергоэффективным, компактным, ремонтопригодным.</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6.</w:t>
      </w:r>
      <w:r w:rsidRPr="00BF71E1">
        <w:rPr>
          <w:kern w:val="3"/>
          <w:sz w:val="28"/>
          <w:szCs w:val="22"/>
        </w:rPr>
        <w:tab/>
        <w:t>Включение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населенных пунктов.</w:t>
      </w:r>
    </w:p>
    <w:p w:rsid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center"/>
        <w:textAlignment w:val="baseline"/>
        <w:rPr>
          <w:kern w:val="3"/>
        </w:rPr>
      </w:pPr>
      <w:r w:rsidRPr="00BF71E1">
        <w:rPr>
          <w:b/>
          <w:kern w:val="3"/>
          <w:sz w:val="28"/>
          <w:szCs w:val="22"/>
        </w:rPr>
        <w:t>Способы формирования единой светоцветовой среды округа</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w:t>
      </w:r>
      <w:r w:rsidRPr="00BF71E1">
        <w:rPr>
          <w:kern w:val="3"/>
          <w:sz w:val="28"/>
          <w:szCs w:val="22"/>
        </w:rPr>
        <w:tab/>
        <w:t>Гармоничное сочетание видов архитектурно-художественной подсветки, использование светодинамических режимов для праздничного и событийного оформления округа.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w:t>
      </w:r>
      <w:r w:rsidRPr="00BF71E1">
        <w:rPr>
          <w:kern w:val="3"/>
          <w:sz w:val="28"/>
          <w:szCs w:val="22"/>
        </w:rPr>
        <w:tab/>
        <w:t xml:space="preserve"> Использование в территориях общего пользования и рекреационных зонах населенных пунктов в архитектурном освещении, архитектурно-художественной подсветке света белого цвета.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3.</w:t>
      </w:r>
      <w:r w:rsidRPr="00BF71E1">
        <w:rPr>
          <w:kern w:val="3"/>
          <w:sz w:val="28"/>
          <w:szCs w:val="22"/>
        </w:rPr>
        <w:tab/>
        <w:t xml:space="preserve"> Включение объектов архитектурной и композиционной значимости в светоцветовые пространства в качестве акцентов или доминант, формируемых средствами архитектурно-художественной подсветки и отдельными элементами световой рекламы и информации;</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4.</w:t>
      </w:r>
      <w:r w:rsidRPr="00BF71E1">
        <w:rPr>
          <w:kern w:val="3"/>
          <w:sz w:val="28"/>
          <w:szCs w:val="22"/>
        </w:rPr>
        <w:tab/>
        <w:t xml:space="preserve"> Формирование значимых световых видов и панорам, наблюдаемых с определенных точек обзора;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5.</w:t>
      </w:r>
      <w:r w:rsidRPr="00BF71E1">
        <w:rPr>
          <w:kern w:val="3"/>
          <w:sz w:val="28"/>
          <w:szCs w:val="22"/>
        </w:rPr>
        <w:tab/>
        <w:t xml:space="preserve"> Формирование светового силуэта: архитектурно-художественной подсветкой неосвещенных и корректировкой ряда освещенных силуэтов объектов культурного наследия и современных высотных зданий, строений, сооружений;</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6.</w:t>
      </w:r>
      <w:r w:rsidRPr="00BF71E1">
        <w:rPr>
          <w:kern w:val="3"/>
          <w:sz w:val="28"/>
          <w:szCs w:val="22"/>
        </w:rPr>
        <w:tab/>
        <w:t xml:space="preserve"> Применение комплексной архитектурно-художественной подсветки визуально связанных объектов (например, входящих в архитектурный ансамбль общественного пространства (площади, участка улицы), находящихся на противоположных сторонах перекрестка);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7.</w:t>
      </w:r>
      <w:r w:rsidRPr="00BF71E1">
        <w:rPr>
          <w:kern w:val="3"/>
          <w:sz w:val="28"/>
          <w:szCs w:val="22"/>
        </w:rPr>
        <w:tab/>
        <w:t xml:space="preserve"> Акцентирование верхних частей зданий приемами архитектурно-художественной подсветки и элементами световой рекламы;</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8.</w:t>
      </w:r>
      <w:r w:rsidRPr="00BF71E1">
        <w:rPr>
          <w:kern w:val="3"/>
          <w:sz w:val="28"/>
          <w:szCs w:val="22"/>
        </w:rPr>
        <w:tab/>
        <w:t xml:space="preserve"> Акцентирование приемами архитектурно-художественной подсветки пешеходных и транспортных мостов;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9.</w:t>
      </w:r>
      <w:r w:rsidRPr="00BF71E1">
        <w:rPr>
          <w:kern w:val="3"/>
          <w:sz w:val="28"/>
          <w:szCs w:val="22"/>
        </w:rPr>
        <w:tab/>
        <w:t xml:space="preserve"> Применение систем встроенных светильников в покрытия, лестницы, парапеты и другие элементы благоустройства;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10.</w:t>
      </w:r>
      <w:r w:rsidRPr="00BF71E1">
        <w:rPr>
          <w:kern w:val="3"/>
          <w:sz w:val="28"/>
          <w:szCs w:val="22"/>
        </w:rPr>
        <w:tab/>
        <w:t>Развитие цветных акцентов и композиций с целью внесения элементов красочности и динамичности в городскую среду путем:</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формирования цветных композиций, образуемых отдельными элементами световой рекламы и информации, оформленными витражами;</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использования цветной художественно-декоративной подсветки элементов рельефа, озеленения,  фонтанов, малых архитектурных форм, нестационарных торговых объектов;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направления основного света вверх, с целью концентрации внимания на освещаемых объектах и деталях.</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jc w:val="center"/>
        <w:textAlignment w:val="baseline"/>
        <w:rPr>
          <w:kern w:val="3"/>
        </w:rPr>
      </w:pPr>
      <w:r w:rsidRPr="00BF71E1">
        <w:rPr>
          <w:b/>
          <w:kern w:val="3"/>
          <w:sz w:val="28"/>
          <w:szCs w:val="22"/>
        </w:rPr>
        <w:t>Общие требования к выполнению подсветки и освещения в территориях общего пользования и рекреационных зонах</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w:t>
      </w:r>
      <w:r w:rsidRPr="00BF71E1">
        <w:rPr>
          <w:kern w:val="3"/>
          <w:sz w:val="28"/>
          <w:szCs w:val="22"/>
        </w:rPr>
        <w:tab/>
        <w:t>При выполнении функционального освещения, архитектурно-художественной, декоративной, ландшафтной подсветки необходимо подчеркивать целостность пространства с выделением доминант, созданием фонового и главного планов, выявлять средствами функционального наружного освещения и информационными знаками с внутренним подсветом функционально-планировочную структуру объекта.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w:t>
      </w:r>
      <w:r w:rsidRPr="00BF71E1">
        <w:rPr>
          <w:kern w:val="3"/>
          <w:sz w:val="28"/>
          <w:szCs w:val="22"/>
        </w:rPr>
        <w:tab/>
        <w:t>Допускается комбинирование функционального и архитектурно-художественного освещения, декоративной, ландшафтной подсветки, использование опор уличного освещения для подсветки фасадов, деревьев, иных объектов или применения специальных конструкций, одновременно решающих задачи освещения и подсветки .</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3.</w:t>
      </w:r>
      <w:r w:rsidRPr="00BF71E1">
        <w:rPr>
          <w:kern w:val="3"/>
          <w:sz w:val="28"/>
          <w:szCs w:val="22"/>
        </w:rPr>
        <w:tab/>
        <w:t>Ландшафтная, декоративная подсветка состоят в акцентирующей подсветке цветников, кроны деревьев, подсветке газонного покрытия, аллей, дорожек, фонтанов, малых архитектурных форм, с помощью светильников, встраиваемых в конструкцию уличной мебели, в элементы инфраструктуры и благоустройства (покрытия, лестницы, парапеты, перила, ограждающие элементы). При ландшафтной, декоративной подсветке допускается применение различных типов и приемов освещения, включая свето- и цветодинамическое, а также праздничную иллюминацию.</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4.</w:t>
      </w:r>
      <w:r w:rsidRPr="00BF71E1">
        <w:rPr>
          <w:kern w:val="3"/>
          <w:sz w:val="28"/>
          <w:szCs w:val="22"/>
        </w:rPr>
        <w:tab/>
        <w:t>При выполнении подсветки объектов монументального искусства (памятники, монументальные скульптурные композиции, монументы): используется белый цвет различных оттенков (теплый, нейтральный, холодный).</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5.</w:t>
      </w:r>
      <w:r w:rsidRPr="00BF71E1">
        <w:rPr>
          <w:kern w:val="3"/>
          <w:sz w:val="28"/>
          <w:szCs w:val="22"/>
        </w:rPr>
        <w:tab/>
        <w:t>Для усиления выразительности локально, в том числе для подсветки прилегающих к памятникам территорий, допускается применение цветного освещения.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6.</w:t>
      </w:r>
      <w:r w:rsidRPr="00BF71E1">
        <w:rPr>
          <w:kern w:val="3"/>
          <w:sz w:val="28"/>
          <w:szCs w:val="22"/>
        </w:rPr>
        <w:tab/>
        <w:t>Для архитектурного освещения магазинов, торговых центров, спортивных объектов, домов культуры допускается применение любых типов и приемов архитектурного освещения с учетом требований пункта 7 настоящего приложения.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7.</w:t>
      </w:r>
      <w:r w:rsidRPr="00BF71E1">
        <w:rPr>
          <w:kern w:val="3"/>
          <w:sz w:val="28"/>
          <w:szCs w:val="22"/>
        </w:rPr>
        <w:tab/>
        <w:t>При устройстве архитектурно-художественной подсветки многоквартирных домов осветительные приборы размещаются на глухих стенах, фризах, лестничных клетках, технических этажах, эксплуатируемой кровле, других нежилых частях, а также фасадах и входных группах в помещения торгового и иного общественного назначения, расположенные в нежилой части зданий, строений, сооружений.</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8.</w:t>
      </w:r>
      <w:r w:rsidRPr="00BF71E1">
        <w:rPr>
          <w:kern w:val="3"/>
          <w:sz w:val="28"/>
          <w:szCs w:val="22"/>
        </w:rPr>
        <w:tab/>
        <w:t>Для зданий, строений, сооружений современной архитектуры, расположенных вне территории общего пользования, помимо базовых типов подсветки (заливающая, акцентная, контурная), в праздничном режиме допустима проекционная и светодинамическая подсветка.</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jc w:val="center"/>
        <w:textAlignment w:val="baseline"/>
        <w:rPr>
          <w:kern w:val="3"/>
        </w:rPr>
      </w:pPr>
      <w:r w:rsidRPr="00BF71E1">
        <w:rPr>
          <w:b/>
          <w:kern w:val="3"/>
          <w:sz w:val="28"/>
          <w:szCs w:val="22"/>
        </w:rPr>
        <w:t>Общие требования к выполнению подсветки объектов производственного, складского и коммунального назначения</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w:t>
      </w:r>
      <w:r w:rsidRPr="00BF71E1">
        <w:rPr>
          <w:kern w:val="3"/>
          <w:sz w:val="28"/>
          <w:szCs w:val="22"/>
        </w:rPr>
        <w:tab/>
        <w:t>Архитектурно-художественная подсветка высотных, композиционно значимых зданий, строений, сооружений (производственных корпусов, дымовых труб, мостов, опор ЛЭП и т.д.), предусматривается при условии их включения в световые виды и панорамы в качестве одного из элементов.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w:t>
      </w:r>
      <w:r w:rsidRPr="00BF71E1">
        <w:rPr>
          <w:kern w:val="3"/>
          <w:sz w:val="28"/>
          <w:szCs w:val="22"/>
        </w:rPr>
        <w:tab/>
        <w:t>Для подсветки инженерных и инженерно-транспортных сооружений возможно применение всех типов и приемов подсветки, отвечающих действующим нормам и правилам.</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3.</w:t>
      </w:r>
      <w:r w:rsidRPr="00BF71E1">
        <w:rPr>
          <w:kern w:val="3"/>
          <w:sz w:val="28"/>
          <w:szCs w:val="22"/>
        </w:rPr>
        <w:tab/>
        <w:t>При выполнении архитектурно-художественной подсветки объектов промышленной застройки (трубы, здания и сооружения сельхозпредприятий, промышленных предприятий и объектов коммунальной сферы) допускается применение как статической, так и светодинамической или проекционной подсветки с изменением яркости, цвета и тематики изображения, использование световой живописи, элементов световой информации, праздничной иллюминации.</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center"/>
        <w:textAlignment w:val="baseline"/>
        <w:rPr>
          <w:kern w:val="3"/>
        </w:rPr>
      </w:pPr>
      <w:r w:rsidRPr="00BF71E1">
        <w:rPr>
          <w:b/>
          <w:kern w:val="3"/>
          <w:sz w:val="28"/>
          <w:szCs w:val="22"/>
        </w:rPr>
        <w:t>Общие требования к освещению, архитектурно-художественной, декоративной, ландшафтной подсветке на территории общего пользовани</w:t>
      </w:r>
      <w:r w:rsidRPr="00BF71E1">
        <w:rPr>
          <w:kern w:val="3"/>
          <w:sz w:val="28"/>
          <w:szCs w:val="22"/>
        </w:rPr>
        <w:t>я</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w:t>
      </w:r>
      <w:r w:rsidRPr="00BF71E1">
        <w:rPr>
          <w:kern w:val="3"/>
          <w:sz w:val="28"/>
          <w:szCs w:val="22"/>
        </w:rPr>
        <w:tab/>
        <w:t>При устройстве наружного освещения, проведении капитального ремонта наружного освещения территории общего пользования необходимо предусматривать прокладку сетей подземным способом.</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2.</w:t>
      </w:r>
      <w:r w:rsidRPr="00BF71E1">
        <w:rPr>
          <w:kern w:val="3"/>
          <w:sz w:val="28"/>
          <w:szCs w:val="22"/>
        </w:rPr>
        <w:tab/>
        <w:t>Для культовых зданий, строений, сооружений необходимо применять заливающую подсветку с акцентным выделением верхних частей (куполов, шпилей, полумесяцев).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3.</w:t>
      </w:r>
      <w:r w:rsidRPr="00BF71E1">
        <w:rPr>
          <w:kern w:val="3"/>
          <w:sz w:val="28"/>
          <w:szCs w:val="22"/>
        </w:rPr>
        <w:tab/>
        <w:t>В целях создания единой светоцветовой среды не допускается: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использование средств функционального освещения с холодной световой температурой (более 3000 К) на территории общего пользования, сооружений – использование контурной, цветной подсветки, светодинамических эффектов (за исключением праздничного режима);</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ориентация выходных отверстий прожекторов, допускающая ослепление наблюдателей, водителей автотранспортных средств;</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изменение цветности ламп в процессе эксплуатации при использовании для архитектурно-художественной подсветки зданий, строений, сооружений;</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w:t>
      </w:r>
    </w:p>
    <w:p w:rsidR="00BF71E1" w:rsidRPr="00BF71E1" w:rsidRDefault="00BF71E1" w:rsidP="00BF71E1">
      <w:pPr>
        <w:suppressAutoHyphens/>
        <w:autoSpaceDN w:val="0"/>
        <w:ind w:firstLine="708"/>
        <w:jc w:val="both"/>
        <w:textAlignment w:val="baseline"/>
        <w:rPr>
          <w:kern w:val="3"/>
          <w:sz w:val="28"/>
          <w:szCs w:val="22"/>
        </w:rPr>
      </w:pPr>
    </w:p>
    <w:p w:rsidR="00BF71E1" w:rsidRPr="00BF71E1" w:rsidRDefault="00BF71E1" w:rsidP="00BF71E1">
      <w:pPr>
        <w:suppressAutoHyphens/>
        <w:autoSpaceDN w:val="0"/>
        <w:ind w:firstLine="708"/>
        <w:jc w:val="center"/>
        <w:textAlignment w:val="baseline"/>
        <w:rPr>
          <w:b/>
          <w:kern w:val="3"/>
          <w:sz w:val="28"/>
          <w:szCs w:val="22"/>
        </w:rPr>
      </w:pPr>
      <w:r w:rsidRPr="00BF71E1">
        <w:rPr>
          <w:b/>
          <w:kern w:val="3"/>
          <w:sz w:val="28"/>
          <w:szCs w:val="22"/>
        </w:rPr>
        <w:t>Требования к содержанию осветительного оборудования</w:t>
      </w:r>
    </w:p>
    <w:p w:rsidR="00BF71E1" w:rsidRPr="00BF71E1" w:rsidRDefault="00BF71E1" w:rsidP="00BF71E1">
      <w:pPr>
        <w:suppressAutoHyphens/>
        <w:autoSpaceDN w:val="0"/>
        <w:ind w:firstLine="708"/>
        <w:jc w:val="center"/>
        <w:textAlignment w:val="baseline"/>
        <w:rPr>
          <w:kern w:val="3"/>
        </w:rPr>
      </w:pPr>
    </w:p>
    <w:p w:rsidR="00BF71E1" w:rsidRPr="00BF71E1" w:rsidRDefault="00BF71E1" w:rsidP="00BF71E1">
      <w:pPr>
        <w:suppressAutoHyphens/>
        <w:autoSpaceDN w:val="0"/>
        <w:ind w:firstLine="708"/>
        <w:jc w:val="both"/>
        <w:textAlignment w:val="baseline"/>
        <w:rPr>
          <w:kern w:val="3"/>
        </w:rPr>
      </w:pPr>
      <w:r w:rsidRPr="00BF71E1">
        <w:rPr>
          <w:kern w:val="3"/>
          <w:sz w:val="28"/>
          <w:szCs w:val="22"/>
        </w:rPr>
        <w:t>1. Осветительное оборудование должно содержаться в исправном состоянии. Собственники (владельцы, пользователи), в ведении которых находится световое оборудование, обязаны:</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соблюдать правила установки, содержания, размещения и эксплуатации осветительного оборудования;</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xml:space="preserve">-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w:t>
      </w:r>
      <w:r w:rsidRPr="00BF71E1">
        <w:rPr>
          <w:color w:val="000000"/>
          <w:kern w:val="3"/>
          <w:sz w:val="28"/>
        </w:rPr>
        <w:t>Прокопьевского муниципального округа</w:t>
      </w:r>
      <w:r w:rsidRPr="00BF71E1">
        <w:rPr>
          <w:kern w:val="3"/>
          <w:sz w:val="28"/>
          <w:szCs w:val="22"/>
        </w:rPr>
        <w:t>;</w:t>
      </w:r>
    </w:p>
    <w:p w:rsidR="00BF71E1" w:rsidRPr="00BF71E1" w:rsidRDefault="00BF71E1" w:rsidP="00BF71E1">
      <w:pPr>
        <w:suppressAutoHyphens/>
        <w:autoSpaceDN w:val="0"/>
        <w:ind w:firstLine="708"/>
        <w:jc w:val="both"/>
        <w:textAlignment w:val="baseline"/>
        <w:rPr>
          <w:kern w:val="3"/>
        </w:rPr>
      </w:pPr>
      <w:r w:rsidRPr="00BF71E1">
        <w:rPr>
          <w:kern w:val="3"/>
          <w:sz w:val="28"/>
          <w:szCs w:val="22"/>
        </w:rPr>
        <w:t>- обеспечивать нормативную освещённость согласно требованиям СП 52.13330.2016. «Свод правил. Естественное и искусственное освещение. Актуализированная редакция СНиП 23-05-95*».</w:t>
      </w:r>
    </w:p>
    <w:p w:rsidR="00BF71E1" w:rsidRPr="00BF71E1" w:rsidRDefault="00BF71E1" w:rsidP="00BF71E1">
      <w:pPr>
        <w:suppressAutoHyphens/>
        <w:autoSpaceDN w:val="0"/>
        <w:jc w:val="both"/>
        <w:textAlignment w:val="baseline"/>
        <w:rPr>
          <w:kern w:val="3"/>
          <w:sz w:val="28"/>
          <w:szCs w:val="22"/>
        </w:rPr>
      </w:pPr>
    </w:p>
    <w:p w:rsidR="00BF71E1" w:rsidRPr="00BF71E1" w:rsidRDefault="00BF71E1" w:rsidP="00BF71E1">
      <w:pPr>
        <w:suppressAutoHyphens/>
        <w:autoSpaceDN w:val="0"/>
        <w:jc w:val="both"/>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r w:rsidRPr="00BF71E1">
        <w:rPr>
          <w:kern w:val="3"/>
        </w:rPr>
        <w:t>Приложение 2</w:t>
      </w:r>
    </w:p>
    <w:p w:rsidR="00BF71E1" w:rsidRPr="00BF71E1" w:rsidRDefault="00BF71E1" w:rsidP="00BF71E1">
      <w:pPr>
        <w:suppressAutoHyphens/>
        <w:autoSpaceDN w:val="0"/>
        <w:jc w:val="right"/>
        <w:textAlignment w:val="baseline"/>
        <w:rPr>
          <w:kern w:val="3"/>
        </w:rPr>
      </w:pPr>
      <w:r w:rsidRPr="00BF71E1">
        <w:rPr>
          <w:kern w:val="3"/>
        </w:rPr>
        <w:t>к Правилам благоустройства территории</w:t>
      </w:r>
    </w:p>
    <w:p w:rsidR="00BF71E1" w:rsidRPr="00BF71E1" w:rsidRDefault="00BF71E1" w:rsidP="00BF71E1">
      <w:pPr>
        <w:suppressAutoHyphens/>
        <w:autoSpaceDN w:val="0"/>
        <w:jc w:val="right"/>
        <w:textAlignment w:val="baseline"/>
        <w:rPr>
          <w:kern w:val="3"/>
        </w:rPr>
      </w:pPr>
      <w:r w:rsidRPr="00BF71E1">
        <w:rPr>
          <w:kern w:val="3"/>
        </w:rPr>
        <w:t>Прокопьевского муниципального округа</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b/>
          <w:kern w:val="3"/>
          <w:sz w:val="28"/>
          <w:szCs w:val="28"/>
        </w:rPr>
        <w:t>ТРЕБОВАНИЯ К РАЗМЕЩЕНИЮ И ВНЕШНЕМУ ВИДУ НЕСТАЦИОНАРНЫХ ТОРГОВЫХ ОБЪЕКТОВ</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xml:space="preserve">1. Нестационарные торговые объекты не должны размещаться в отсутствие или в нарушение решения о согласовании архитектурного решения, которое разрабатывается и согласовывается в порядке, установленном решением Совета народных депутатов </w:t>
      </w:r>
      <w:r w:rsidRPr="00BF71E1">
        <w:rPr>
          <w:color w:val="000000"/>
          <w:kern w:val="3"/>
          <w:sz w:val="28"/>
        </w:rPr>
        <w:t>Прокопьевского муниципального округа</w:t>
      </w:r>
      <w:r w:rsidRPr="00BF71E1">
        <w:rPr>
          <w:kern w:val="3"/>
          <w:sz w:val="28"/>
          <w:szCs w:val="28"/>
        </w:rPr>
        <w:t>;</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Не допускается размещать НТО:</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пределах посадочных площадок ожидания;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проездах, предназначенных для движения обслуживающей и специальной техники;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зонах треугольников видимости на нерегулируемых пересечениях и примыканиях дорог и улиц в одном уровне, а также на пешеходных переходах.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Допускается размещать НТО:</w:t>
      </w:r>
    </w:p>
    <w:p w:rsidR="00BF71E1" w:rsidRPr="00BF71E1" w:rsidRDefault="00BF71E1" w:rsidP="00BF71E1">
      <w:pPr>
        <w:widowControl w:val="0"/>
        <w:suppressAutoHyphens/>
        <w:autoSpaceDN w:val="0"/>
        <w:ind w:firstLine="708"/>
        <w:jc w:val="both"/>
        <w:textAlignment w:val="baseline"/>
        <w:rPr>
          <w:kern w:val="3"/>
          <w:sz w:val="28"/>
          <w:szCs w:val="28"/>
        </w:rPr>
      </w:pPr>
      <w:r w:rsidRPr="00BF71E1">
        <w:rPr>
          <w:kern w:val="3"/>
          <w:sz w:val="28"/>
          <w:szCs w:val="28"/>
        </w:rPr>
        <w:t>- вплотную к пешеходной зоне, если ее ширина не менее 4,0 м. В таком случае НТО допускается размещать с отступом 1,0 м для организации зоны обслуживания покупателей;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вплотную к пешеходной зоне, если ее ширина более 4,0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вплотную к границе примыкания твердого покрытия к газону;</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заранее подготовленную площадку с твердым и ровным покрытием без устройства фундамента;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Р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 условии обеспечения видимости дорожных знаков, светофоров и иных технических средств организации дорожного движения.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Минимальные расстояния от НТО должны составлять:</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оси ствола – 5,0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оси кустарника – 1,5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урн – 0,4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ограждений – 1,0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опор освещения и дорожных знаков – 1,0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границы проезжей части – 3,0 м, при наличии бортового камня;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оси рекламной конструкции – 5,0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оси лайт-бокса на опоре – не менее 1,0 м, до границы пешеходного перехода не менее 5,0 м (рис. 6);</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до границы пешеходного перехода – не менее 5,0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сторону от границ входных групп не менее 5,0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всех перекрестках от НТО до пересечения проезжих частей – 10,0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 Торговый фронт НТО должен быть ориентирован на пешеходную зону.</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6. При размещении НТО на пешеходных маршрутах ширина твердого покрытия должна составлять более 7,0 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lang w:eastAsia="zh-CN"/>
        </w:rPr>
        <w:t>7. Настоящими правилами установлены типовые решения архитектурно-художественного облика нестационарных торговых объектов на территории Прокопьевского муниципального округа киоска, павильона, торгово-остановочного павильона площадью 3,0 кв.м, 4,5 кв.м, 6,0 кв.м, торговой палатки площадью 3,2 кв.м, елочного базара площадью 6,8 кв.м, 13,5 кв.м и парковых павильонов (беседок), туалетных модулей (рис. 8-22б).</w:t>
      </w:r>
    </w:p>
    <w:p w:rsidR="00BF71E1" w:rsidRPr="00BF71E1" w:rsidRDefault="00BF71E1" w:rsidP="00BF71E1">
      <w:pPr>
        <w:widowControl w:val="0"/>
        <w:suppressAutoHyphens/>
        <w:autoSpaceDN w:val="0"/>
        <w:ind w:firstLine="709"/>
        <w:jc w:val="both"/>
        <w:textAlignment w:val="baseline"/>
        <w:rPr>
          <w:kern w:val="3"/>
          <w:sz w:val="28"/>
          <w:szCs w:val="28"/>
          <w:lang w:eastAsia="zh-CN"/>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317476" cy="1876321"/>
            <wp:effectExtent l="0" t="0" r="6874"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4317476" cy="187632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679841" cy="2456636"/>
            <wp:effectExtent l="0" t="0" r="6209" b="814"/>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2679841" cy="2456636"/>
                    </a:xfrm>
                    <a:prstGeom prst="rect">
                      <a:avLst/>
                    </a:prstGeom>
                    <a:noFill/>
                    <a:ln>
                      <a:noFill/>
                      <a:prstDash/>
                    </a:ln>
                  </pic:spPr>
                </pic:pic>
              </a:graphicData>
            </a:graphic>
          </wp:inline>
        </w:drawing>
      </w:r>
      <w:r w:rsidRPr="00BF71E1">
        <w:rPr>
          <w:noProof/>
          <w:kern w:val="3"/>
        </w:rPr>
        <w:drawing>
          <wp:inline distT="0" distB="0" distL="0" distR="0">
            <wp:extent cx="1907996" cy="2440798"/>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1907996" cy="244079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759037" cy="2321643"/>
            <wp:effectExtent l="0" t="0" r="3213" b="2457"/>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2759037" cy="2321643"/>
                    </a:xfrm>
                    <a:prstGeom prst="rect">
                      <a:avLst/>
                    </a:prstGeom>
                    <a:noFill/>
                    <a:ln>
                      <a:noFill/>
                      <a:prstDash/>
                    </a:ln>
                  </pic:spPr>
                </pic:pic>
              </a:graphicData>
            </a:graphic>
          </wp:inline>
        </w:drawing>
      </w:r>
      <w:r w:rsidRPr="00BF71E1">
        <w:rPr>
          <w:noProof/>
          <w:kern w:val="3"/>
        </w:rPr>
        <w:drawing>
          <wp:inline distT="0" distB="0" distL="0" distR="0">
            <wp:extent cx="2433236" cy="2131201"/>
            <wp:effectExtent l="0" t="0" r="5164" b="2399"/>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blip>
                    <a:srcRect/>
                    <a:stretch>
                      <a:fillRect/>
                    </a:stretch>
                  </pic:blipFill>
                  <pic:spPr>
                    <a:xfrm>
                      <a:off x="0" y="0"/>
                      <a:ext cx="2433236" cy="213120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718355" cy="1971720"/>
            <wp:effectExtent l="0" t="0" r="5795" b="948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blip>
                    <a:srcRect/>
                    <a:stretch>
                      <a:fillRect/>
                    </a:stretch>
                  </pic:blipFill>
                  <pic:spPr>
                    <a:xfrm>
                      <a:off x="0" y="0"/>
                      <a:ext cx="2718355" cy="1971720"/>
                    </a:xfrm>
                    <a:prstGeom prst="rect">
                      <a:avLst/>
                    </a:prstGeom>
                    <a:noFill/>
                    <a:ln>
                      <a:noFill/>
                      <a:prstDash/>
                    </a:ln>
                  </pic:spPr>
                </pic:pic>
              </a:graphicData>
            </a:graphic>
          </wp:inline>
        </w:drawing>
      </w:r>
      <w:r w:rsidRPr="00BF71E1">
        <w:rPr>
          <w:noProof/>
          <w:kern w:val="3"/>
        </w:rPr>
        <w:drawing>
          <wp:inline distT="0" distB="0" distL="0" distR="0">
            <wp:extent cx="2647800" cy="1788840"/>
            <wp:effectExtent l="0" t="0" r="150" b="186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blip>
                    <a:srcRect/>
                    <a:stretch>
                      <a:fillRect/>
                    </a:stretch>
                  </pic:blipFill>
                  <pic:spPr>
                    <a:xfrm>
                      <a:off x="0" y="0"/>
                      <a:ext cx="2647800" cy="178884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8</w:t>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178000" cy="286563"/>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blip>
                    <a:srcRect/>
                    <a:stretch>
                      <a:fillRect/>
                    </a:stretch>
                  </pic:blipFill>
                  <pic:spPr>
                    <a:xfrm>
                      <a:off x="0" y="0"/>
                      <a:ext cx="2178000" cy="28656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335203" cy="271151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a:stretch>
                      <a:fillRect/>
                    </a:stretch>
                  </pic:blipFill>
                  <pic:spPr>
                    <a:xfrm>
                      <a:off x="0" y="0"/>
                      <a:ext cx="5335203" cy="2711516"/>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3116522" cy="2798996"/>
            <wp:effectExtent l="0" t="0" r="7678" b="1354"/>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3116522" cy="2798996"/>
                    </a:xfrm>
                    <a:prstGeom prst="rect">
                      <a:avLst/>
                    </a:prstGeom>
                    <a:noFill/>
                    <a:ln>
                      <a:noFill/>
                      <a:prstDash/>
                    </a:ln>
                  </pic:spPr>
                </pic:pic>
              </a:graphicData>
            </a:graphic>
          </wp:inline>
        </w:drawing>
      </w:r>
      <w:r w:rsidRPr="00BF71E1">
        <w:rPr>
          <w:noProof/>
          <w:kern w:val="3"/>
        </w:rPr>
        <w:drawing>
          <wp:inline distT="0" distB="0" distL="0" distR="0">
            <wp:extent cx="2917795" cy="2989438"/>
            <wp:effectExtent l="0" t="0" r="0" b="1412"/>
            <wp:docPr id="11"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blip>
                    <a:srcRect/>
                    <a:stretch>
                      <a:fillRect/>
                    </a:stretch>
                  </pic:blipFill>
                  <pic:spPr>
                    <a:xfrm>
                      <a:off x="0" y="0"/>
                      <a:ext cx="2917795" cy="298943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590074" cy="2862721"/>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5590074" cy="286272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9</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186275" cy="262076"/>
            <wp:effectExtent l="0" t="0" r="4475" b="4624"/>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blip>
                    <a:srcRect/>
                    <a:stretch>
                      <a:fillRect/>
                    </a:stretch>
                  </pic:blipFill>
                  <pic:spPr>
                    <a:xfrm>
                      <a:off x="0" y="0"/>
                      <a:ext cx="2186275" cy="26207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noProof/>
          <w:kern w:val="3"/>
        </w:rPr>
        <w:drawing>
          <wp:inline distT="0" distB="0" distL="0" distR="0">
            <wp:extent cx="5899681" cy="2759037"/>
            <wp:effectExtent l="0" t="0" r="5819" b="3213"/>
            <wp:docPr id="14"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blip>
                    <a:srcRect/>
                    <a:stretch>
                      <a:fillRect/>
                    </a:stretch>
                  </pic:blipFill>
                  <pic:spPr>
                    <a:xfrm>
                      <a:off x="0" y="0"/>
                      <a:ext cx="5899681" cy="2759037"/>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3379320" cy="2774883"/>
            <wp:effectExtent l="0" t="0" r="0" b="6417"/>
            <wp:docPr id="15"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blip>
                    <a:srcRect/>
                    <a:stretch>
                      <a:fillRect/>
                    </a:stretch>
                  </pic:blipFill>
                  <pic:spPr>
                    <a:xfrm>
                      <a:off x="0" y="0"/>
                      <a:ext cx="3379320" cy="2774883"/>
                    </a:xfrm>
                    <a:prstGeom prst="rect">
                      <a:avLst/>
                    </a:prstGeom>
                    <a:noFill/>
                    <a:ln>
                      <a:noFill/>
                      <a:prstDash/>
                    </a:ln>
                  </pic:spPr>
                </pic:pic>
              </a:graphicData>
            </a:graphic>
          </wp:inline>
        </w:drawing>
      </w:r>
      <w:r w:rsidRPr="00BF71E1">
        <w:rPr>
          <w:noProof/>
          <w:kern w:val="3"/>
        </w:rPr>
        <w:drawing>
          <wp:inline distT="0" distB="0" distL="0" distR="0">
            <wp:extent cx="2830680" cy="2226234"/>
            <wp:effectExtent l="0" t="0" r="7770" b="2616"/>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blip>
                    <a:srcRect/>
                    <a:stretch>
                      <a:fillRect/>
                    </a:stretch>
                  </pic:blipFill>
                  <pic:spPr>
                    <a:xfrm>
                      <a:off x="0" y="0"/>
                      <a:ext cx="2830680" cy="2226234"/>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327641" cy="2718355"/>
            <wp:effectExtent l="0" t="0" r="6359" b="5795"/>
            <wp:docPr id="1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blip>
                    <a:srcRect/>
                    <a:stretch>
                      <a:fillRect/>
                    </a:stretch>
                  </pic:blipFill>
                  <pic:spPr>
                    <a:xfrm>
                      <a:off x="0" y="0"/>
                      <a:ext cx="5327641" cy="2718355"/>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10</w:t>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169715" cy="246238"/>
            <wp:effectExtent l="0" t="0" r="1985" b="1412"/>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blip>
                    <a:srcRect/>
                    <a:stretch>
                      <a:fillRect/>
                    </a:stretch>
                  </pic:blipFill>
                  <pic:spPr>
                    <a:xfrm>
                      <a:off x="0" y="0"/>
                      <a:ext cx="2169715" cy="24623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827315" cy="2464920"/>
            <wp:effectExtent l="0" t="0" r="1985" b="0"/>
            <wp:docPr id="1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blip>
                    <a:srcRect/>
                    <a:stretch>
                      <a:fillRect/>
                    </a:stretch>
                  </pic:blipFill>
                  <pic:spPr>
                    <a:xfrm>
                      <a:off x="0" y="0"/>
                      <a:ext cx="5827315" cy="2464920"/>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3100675" cy="2488676"/>
            <wp:effectExtent l="0" t="0" r="4475" b="6874"/>
            <wp:docPr id="20"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blip>
                    <a:srcRect/>
                    <a:stretch>
                      <a:fillRect/>
                    </a:stretch>
                  </pic:blipFill>
                  <pic:spPr>
                    <a:xfrm>
                      <a:off x="0" y="0"/>
                      <a:ext cx="3100675" cy="2488676"/>
                    </a:xfrm>
                    <a:prstGeom prst="rect">
                      <a:avLst/>
                    </a:prstGeom>
                    <a:noFill/>
                    <a:ln>
                      <a:noFill/>
                      <a:prstDash/>
                    </a:ln>
                  </pic:spPr>
                </pic:pic>
              </a:graphicData>
            </a:graphic>
          </wp:inline>
        </w:drawing>
      </w:r>
      <w:r w:rsidRPr="00BF71E1">
        <w:rPr>
          <w:noProof/>
          <w:kern w:val="3"/>
        </w:rPr>
        <w:drawing>
          <wp:inline distT="0" distB="0" distL="0" distR="0">
            <wp:extent cx="3037316" cy="1971720"/>
            <wp:effectExtent l="0" t="0" r="0" b="9480"/>
            <wp:docPr id="2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lum/>
                      <a:alphaModFix/>
                    </a:blip>
                    <a:srcRect/>
                    <a:stretch>
                      <a:fillRect/>
                    </a:stretch>
                  </pic:blipFill>
                  <pic:spPr>
                    <a:xfrm>
                      <a:off x="0" y="0"/>
                      <a:ext cx="3037316" cy="197172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088956" cy="2576157"/>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blip>
                    <a:srcRect/>
                    <a:stretch>
                      <a:fillRect/>
                    </a:stretch>
                  </pic:blipFill>
                  <pic:spPr>
                    <a:xfrm>
                      <a:off x="0" y="0"/>
                      <a:ext cx="5088956" cy="2576157"/>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11</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691521" cy="1725116"/>
            <wp:effectExtent l="0" t="0" r="0" b="8434"/>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lum/>
                      <a:alphaModFix/>
                    </a:blip>
                    <a:srcRect/>
                    <a:stretch>
                      <a:fillRect/>
                    </a:stretch>
                  </pic:blipFill>
                  <pic:spPr>
                    <a:xfrm>
                      <a:off x="0" y="0"/>
                      <a:ext cx="4691521" cy="172511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767321" cy="2488676"/>
            <wp:effectExtent l="0" t="0" r="0" b="6874"/>
            <wp:docPr id="24"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lum/>
                      <a:alphaModFix/>
                    </a:blip>
                    <a:srcRect/>
                    <a:stretch>
                      <a:fillRect/>
                    </a:stretch>
                  </pic:blipFill>
                  <pic:spPr>
                    <a:xfrm>
                      <a:off x="0" y="0"/>
                      <a:ext cx="2767321" cy="2488676"/>
                    </a:xfrm>
                    <a:prstGeom prst="rect">
                      <a:avLst/>
                    </a:prstGeom>
                    <a:noFill/>
                    <a:ln>
                      <a:noFill/>
                      <a:prstDash/>
                    </a:ln>
                  </pic:spPr>
                </pic:pic>
              </a:graphicData>
            </a:graphic>
          </wp:inline>
        </w:drawing>
      </w:r>
      <w:r w:rsidRPr="00BF71E1">
        <w:rPr>
          <w:noProof/>
          <w:kern w:val="3"/>
        </w:rPr>
        <w:drawing>
          <wp:inline distT="0" distB="0" distL="0" distR="0">
            <wp:extent cx="2664003" cy="1558439"/>
            <wp:effectExtent l="0" t="0" r="2997" b="3661"/>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lum/>
                      <a:alphaModFix/>
                    </a:blip>
                    <a:srcRect/>
                    <a:stretch>
                      <a:fillRect/>
                    </a:stretch>
                  </pic:blipFill>
                  <pic:spPr>
                    <a:xfrm>
                      <a:off x="0" y="0"/>
                      <a:ext cx="2664003" cy="155843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695678" cy="2433236"/>
            <wp:effectExtent l="0" t="0" r="9422" b="5164"/>
            <wp:docPr id="26"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blip>
                    <a:srcRect/>
                    <a:stretch>
                      <a:fillRect/>
                    </a:stretch>
                  </pic:blipFill>
                  <pic:spPr>
                    <a:xfrm>
                      <a:off x="0" y="0"/>
                      <a:ext cx="2695678" cy="2433236"/>
                    </a:xfrm>
                    <a:prstGeom prst="rect">
                      <a:avLst/>
                    </a:prstGeom>
                    <a:noFill/>
                    <a:ln>
                      <a:noFill/>
                      <a:prstDash/>
                    </a:ln>
                  </pic:spPr>
                </pic:pic>
              </a:graphicData>
            </a:graphic>
          </wp:inline>
        </w:drawing>
      </w:r>
      <w:r w:rsidRPr="00BF71E1">
        <w:rPr>
          <w:noProof/>
          <w:kern w:val="3"/>
        </w:rPr>
        <w:drawing>
          <wp:inline distT="0" distB="0" distL="0" distR="0">
            <wp:extent cx="2496961" cy="1916280"/>
            <wp:effectExtent l="0" t="0" r="0" b="7770"/>
            <wp:docPr id="27"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lum/>
                      <a:alphaModFix/>
                    </a:blip>
                    <a:srcRect/>
                    <a:stretch>
                      <a:fillRect/>
                    </a:stretch>
                  </pic:blipFill>
                  <pic:spPr>
                    <a:xfrm>
                      <a:off x="0" y="0"/>
                      <a:ext cx="2496961" cy="191628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759037" cy="2305796"/>
            <wp:effectExtent l="0" t="0" r="3213" b="0"/>
            <wp:docPr id="28"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a:alphaModFix/>
                    </a:blip>
                    <a:srcRect/>
                    <a:stretch>
                      <a:fillRect/>
                    </a:stretch>
                  </pic:blipFill>
                  <pic:spPr>
                    <a:xfrm>
                      <a:off x="0" y="0"/>
                      <a:ext cx="2759037" cy="2305796"/>
                    </a:xfrm>
                    <a:prstGeom prst="rect">
                      <a:avLst/>
                    </a:prstGeom>
                    <a:noFill/>
                    <a:ln>
                      <a:noFill/>
                      <a:prstDash/>
                    </a:ln>
                  </pic:spPr>
                </pic:pic>
              </a:graphicData>
            </a:graphic>
          </wp:inline>
        </w:drawing>
      </w:r>
      <w:r w:rsidRPr="00BF71E1">
        <w:rPr>
          <w:noProof/>
          <w:kern w:val="3"/>
        </w:rPr>
        <w:drawing>
          <wp:inline distT="0" distB="0" distL="0" distR="0">
            <wp:extent cx="3077276" cy="1590123"/>
            <wp:effectExtent l="0" t="0" r="8824" b="0"/>
            <wp:docPr id="29"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lum/>
                      <a:alphaModFix/>
                    </a:blip>
                    <a:srcRect/>
                    <a:stretch>
                      <a:fillRect/>
                    </a:stretch>
                  </pic:blipFill>
                  <pic:spPr>
                    <a:xfrm>
                      <a:off x="0" y="0"/>
                      <a:ext cx="3077276" cy="159012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r w:rsidRPr="00BF71E1">
        <w:rPr>
          <w:kern w:val="3"/>
          <w:sz w:val="28"/>
          <w:szCs w:val="28"/>
        </w:rPr>
        <w:t>рис. 12</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1986835" cy="405719"/>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blip>
                    <a:srcRect/>
                    <a:stretch>
                      <a:fillRect/>
                    </a:stretch>
                  </pic:blipFill>
                  <pic:spPr>
                    <a:xfrm>
                      <a:off x="0" y="0"/>
                      <a:ext cx="1986835" cy="40571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957754" cy="2107079"/>
            <wp:effectExtent l="0" t="0" r="0" b="7471"/>
            <wp:docPr id="31"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blip>
                    <a:srcRect/>
                    <a:stretch>
                      <a:fillRect/>
                    </a:stretch>
                  </pic:blipFill>
                  <pic:spPr>
                    <a:xfrm>
                      <a:off x="0" y="0"/>
                      <a:ext cx="2957754" cy="2107079"/>
                    </a:xfrm>
                    <a:prstGeom prst="rect">
                      <a:avLst/>
                    </a:prstGeom>
                    <a:noFill/>
                    <a:ln>
                      <a:noFill/>
                      <a:prstDash/>
                    </a:ln>
                  </pic:spPr>
                </pic:pic>
              </a:graphicData>
            </a:graphic>
          </wp:inline>
        </w:drawing>
      </w:r>
      <w:r w:rsidRPr="00BF71E1">
        <w:rPr>
          <w:noProof/>
          <w:kern w:val="3"/>
        </w:rPr>
        <w:drawing>
          <wp:inline distT="0" distB="0" distL="0" distR="0">
            <wp:extent cx="4396682" cy="2337480"/>
            <wp:effectExtent l="0" t="0" r="3868" b="5670"/>
            <wp:docPr id="96" name="Рисунок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lum/>
                      <a:alphaModFix/>
                    </a:blip>
                    <a:srcRect/>
                    <a:stretch>
                      <a:fillRect/>
                    </a:stretch>
                  </pic:blipFill>
                  <pic:spPr>
                    <a:xfrm>
                      <a:off x="0" y="0"/>
                      <a:ext cx="4396682" cy="233748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1979996" cy="270360"/>
            <wp:effectExtent l="0" t="0" r="1204" b="0"/>
            <wp:docPr id="97" name="Рисунок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lum/>
                      <a:alphaModFix/>
                    </a:blip>
                    <a:srcRect/>
                    <a:stretch>
                      <a:fillRect/>
                    </a:stretch>
                  </pic:blipFill>
                  <pic:spPr>
                    <a:xfrm>
                      <a:off x="0" y="0"/>
                      <a:ext cx="1979996" cy="27036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504523" cy="1955883"/>
            <wp:effectExtent l="0" t="0" r="0" b="6267"/>
            <wp:docPr id="98" name="Рисунок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lum/>
                      <a:alphaModFix/>
                    </a:blip>
                    <a:srcRect/>
                    <a:stretch>
                      <a:fillRect/>
                    </a:stretch>
                  </pic:blipFill>
                  <pic:spPr>
                    <a:xfrm>
                      <a:off x="0" y="0"/>
                      <a:ext cx="2504523" cy="1955883"/>
                    </a:xfrm>
                    <a:prstGeom prst="rect">
                      <a:avLst/>
                    </a:prstGeom>
                    <a:noFill/>
                    <a:ln>
                      <a:noFill/>
                      <a:prstDash/>
                    </a:ln>
                  </pic:spPr>
                </pic:pic>
              </a:graphicData>
            </a:graphic>
          </wp:inline>
        </w:drawing>
      </w:r>
      <w:r w:rsidRPr="00BF71E1">
        <w:rPr>
          <w:noProof/>
          <w:kern w:val="3"/>
        </w:rPr>
        <w:drawing>
          <wp:inline distT="0" distB="0" distL="0" distR="0">
            <wp:extent cx="2393277" cy="1964158"/>
            <wp:effectExtent l="0" t="0" r="7023" b="0"/>
            <wp:docPr id="99" name="Рисунок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lum/>
                      <a:alphaModFix/>
                    </a:blip>
                    <a:srcRect/>
                    <a:stretch>
                      <a:fillRect/>
                    </a:stretch>
                  </pic:blipFill>
                  <pic:spPr>
                    <a:xfrm>
                      <a:off x="0" y="0"/>
                      <a:ext cx="2393277" cy="1964158"/>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2790721" cy="2122916"/>
            <wp:effectExtent l="0" t="0" r="0" b="0"/>
            <wp:docPr id="100" name="Рисунок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lum/>
                      <a:alphaModFix/>
                    </a:blip>
                    <a:srcRect/>
                    <a:stretch>
                      <a:fillRect/>
                    </a:stretch>
                  </pic:blipFill>
                  <pic:spPr>
                    <a:xfrm>
                      <a:off x="0" y="0"/>
                      <a:ext cx="2790721" cy="2122916"/>
                    </a:xfrm>
                    <a:prstGeom prst="rect">
                      <a:avLst/>
                    </a:prstGeom>
                    <a:noFill/>
                    <a:ln>
                      <a:noFill/>
                      <a:prstDash/>
                    </a:ln>
                  </pic:spPr>
                </pic:pic>
              </a:graphicData>
            </a:graphic>
          </wp:inline>
        </w:drawing>
      </w:r>
      <w:r w:rsidRPr="00BF71E1">
        <w:rPr>
          <w:noProof/>
          <w:kern w:val="3"/>
        </w:rPr>
        <w:drawing>
          <wp:inline distT="0" distB="0" distL="0" distR="0">
            <wp:extent cx="3275280" cy="1876321"/>
            <wp:effectExtent l="0" t="0" r="1320" b="0"/>
            <wp:docPr id="101" name="Рисунок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lum/>
                      <a:alphaModFix/>
                    </a:blip>
                    <a:srcRect/>
                    <a:stretch>
                      <a:fillRect/>
                    </a:stretch>
                  </pic:blipFill>
                  <pic:spPr>
                    <a:xfrm>
                      <a:off x="0" y="0"/>
                      <a:ext cx="3275280" cy="187632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13</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210397" cy="429118"/>
            <wp:effectExtent l="0" t="0" r="0" b="9032"/>
            <wp:docPr id="102" name="Рисунок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lum/>
                      <a:alphaModFix/>
                    </a:blip>
                    <a:srcRect/>
                    <a:stretch>
                      <a:fillRect/>
                    </a:stretch>
                  </pic:blipFill>
                  <pic:spPr>
                    <a:xfrm>
                      <a:off x="0" y="0"/>
                      <a:ext cx="2210397" cy="42911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156481" cy="2194560"/>
            <wp:effectExtent l="0" t="0" r="5819" b="0"/>
            <wp:docPr id="103" name="Рисунок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lum/>
                      <a:alphaModFix/>
                    </a:blip>
                    <a:srcRect/>
                    <a:stretch>
                      <a:fillRect/>
                    </a:stretch>
                  </pic:blipFill>
                  <pic:spPr>
                    <a:xfrm>
                      <a:off x="0" y="0"/>
                      <a:ext cx="3156481" cy="219456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127043" cy="2273756"/>
            <wp:effectExtent l="0" t="0" r="6807" b="0"/>
            <wp:docPr id="104" name="Рисунок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blip>
                    <a:srcRect/>
                    <a:stretch>
                      <a:fillRect/>
                    </a:stretch>
                  </pic:blipFill>
                  <pic:spPr>
                    <a:xfrm>
                      <a:off x="0" y="0"/>
                      <a:ext cx="4127043" cy="227375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266203" cy="278279"/>
            <wp:effectExtent l="0" t="0" r="747" b="7471"/>
            <wp:docPr id="105" name="Рисунок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lum/>
                      <a:alphaModFix/>
                    </a:blip>
                    <a:srcRect/>
                    <a:stretch>
                      <a:fillRect/>
                    </a:stretch>
                  </pic:blipFill>
                  <pic:spPr>
                    <a:xfrm>
                      <a:off x="0" y="0"/>
                      <a:ext cx="2266203" cy="27827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409114" cy="1892158"/>
            <wp:effectExtent l="0" t="0" r="0" b="0"/>
            <wp:docPr id="106" name="Рисунок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lum/>
                      <a:alphaModFix/>
                    </a:blip>
                    <a:srcRect/>
                    <a:stretch>
                      <a:fillRect/>
                    </a:stretch>
                  </pic:blipFill>
                  <pic:spPr>
                    <a:xfrm>
                      <a:off x="0" y="0"/>
                      <a:ext cx="2409114" cy="1892158"/>
                    </a:xfrm>
                    <a:prstGeom prst="rect">
                      <a:avLst/>
                    </a:prstGeom>
                    <a:noFill/>
                    <a:ln>
                      <a:noFill/>
                      <a:prstDash/>
                    </a:ln>
                  </pic:spPr>
                </pic:pic>
              </a:graphicData>
            </a:graphic>
          </wp:inline>
        </w:drawing>
      </w:r>
      <w:r w:rsidRPr="00BF71E1">
        <w:rPr>
          <w:noProof/>
          <w:kern w:val="3"/>
        </w:rPr>
        <w:drawing>
          <wp:inline distT="0" distB="0" distL="0" distR="0">
            <wp:extent cx="2401561" cy="1948321"/>
            <wp:effectExtent l="0" t="0" r="0" b="0"/>
            <wp:docPr id="107" name="Рисунок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lum/>
                      <a:alphaModFix/>
                    </a:blip>
                    <a:srcRect/>
                    <a:stretch>
                      <a:fillRect/>
                    </a:stretch>
                  </pic:blipFill>
                  <pic:spPr>
                    <a:xfrm>
                      <a:off x="0" y="0"/>
                      <a:ext cx="2401561" cy="1948321"/>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2870283" cy="2035801"/>
            <wp:effectExtent l="0" t="0" r="6267" b="2549"/>
            <wp:docPr id="215" name="Рисунок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lum/>
                      <a:alphaModFix/>
                    </a:blip>
                    <a:srcRect/>
                    <a:stretch>
                      <a:fillRect/>
                    </a:stretch>
                  </pic:blipFill>
                  <pic:spPr>
                    <a:xfrm>
                      <a:off x="0" y="0"/>
                      <a:ext cx="2870283" cy="2035801"/>
                    </a:xfrm>
                    <a:prstGeom prst="rect">
                      <a:avLst/>
                    </a:prstGeom>
                    <a:noFill/>
                    <a:ln>
                      <a:noFill/>
                      <a:prstDash/>
                    </a:ln>
                  </pic:spPr>
                </pic:pic>
              </a:graphicData>
            </a:graphic>
          </wp:inline>
        </w:drawing>
      </w:r>
      <w:r w:rsidRPr="00BF71E1">
        <w:rPr>
          <w:noProof/>
          <w:kern w:val="3"/>
        </w:rPr>
        <w:drawing>
          <wp:inline distT="0" distB="0" distL="0" distR="0">
            <wp:extent cx="3275280" cy="1868759"/>
            <wp:effectExtent l="0" t="0" r="1320" b="0"/>
            <wp:docPr id="216" name="Рисунок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lum/>
                      <a:alphaModFix/>
                    </a:blip>
                    <a:srcRect/>
                    <a:stretch>
                      <a:fillRect/>
                    </a:stretch>
                  </pic:blipFill>
                  <pic:spPr>
                    <a:xfrm>
                      <a:off x="0" y="0"/>
                      <a:ext cx="3275280" cy="186875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14</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162876" cy="246238"/>
            <wp:effectExtent l="0" t="0" r="8824" b="1412"/>
            <wp:docPr id="217" name="Рисунок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lum/>
                      <a:alphaModFix/>
                    </a:blip>
                    <a:srcRect/>
                    <a:stretch>
                      <a:fillRect/>
                    </a:stretch>
                  </pic:blipFill>
                  <pic:spPr>
                    <a:xfrm>
                      <a:off x="0" y="0"/>
                      <a:ext cx="2162876" cy="24623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323514" cy="2169715"/>
            <wp:effectExtent l="0" t="0" r="0" b="1985"/>
            <wp:docPr id="218" name="Рисунок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lum/>
                      <a:alphaModFix/>
                    </a:blip>
                    <a:srcRect/>
                    <a:stretch>
                      <a:fillRect/>
                    </a:stretch>
                  </pic:blipFill>
                  <pic:spPr>
                    <a:xfrm>
                      <a:off x="0" y="0"/>
                      <a:ext cx="3323514" cy="2169715"/>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516203" cy="2472839"/>
            <wp:effectExtent l="0" t="0" r="0" b="3661"/>
            <wp:docPr id="219" name="Рисунок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lum/>
                      <a:alphaModFix/>
                    </a:blip>
                    <a:srcRect/>
                    <a:stretch>
                      <a:fillRect/>
                    </a:stretch>
                  </pic:blipFill>
                  <pic:spPr>
                    <a:xfrm>
                      <a:off x="0" y="0"/>
                      <a:ext cx="4516203" cy="247283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250356" cy="238676"/>
            <wp:effectExtent l="0" t="0" r="0" b="8974"/>
            <wp:docPr id="220" name="Рисунок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lum/>
                      <a:alphaModFix/>
                    </a:blip>
                    <a:srcRect/>
                    <a:stretch>
                      <a:fillRect/>
                    </a:stretch>
                  </pic:blipFill>
                  <pic:spPr>
                    <a:xfrm>
                      <a:off x="0" y="0"/>
                      <a:ext cx="2250356" cy="23867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600279" cy="1907996"/>
            <wp:effectExtent l="0" t="0" r="0" b="0"/>
            <wp:docPr id="221" name="Рисунок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lum/>
                      <a:alphaModFix/>
                    </a:blip>
                    <a:srcRect/>
                    <a:stretch>
                      <a:fillRect/>
                    </a:stretch>
                  </pic:blipFill>
                  <pic:spPr>
                    <a:xfrm>
                      <a:off x="0" y="0"/>
                      <a:ext cx="2600279" cy="1907996"/>
                    </a:xfrm>
                    <a:prstGeom prst="rect">
                      <a:avLst/>
                    </a:prstGeom>
                    <a:noFill/>
                    <a:ln>
                      <a:noFill/>
                      <a:prstDash/>
                    </a:ln>
                  </pic:spPr>
                </pic:pic>
              </a:graphicData>
            </a:graphic>
          </wp:inline>
        </w:drawing>
      </w:r>
      <w:r w:rsidRPr="00BF71E1">
        <w:rPr>
          <w:noProof/>
          <w:kern w:val="3"/>
        </w:rPr>
        <w:drawing>
          <wp:inline distT="0" distB="0" distL="0" distR="0">
            <wp:extent cx="2567882" cy="1924199"/>
            <wp:effectExtent l="0" t="0" r="3868" b="0"/>
            <wp:docPr id="222" name="Рисунок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lum/>
                      <a:alphaModFix/>
                    </a:blip>
                    <a:srcRect/>
                    <a:stretch>
                      <a:fillRect/>
                    </a:stretch>
                  </pic:blipFill>
                  <pic:spPr>
                    <a:xfrm>
                      <a:off x="0" y="0"/>
                      <a:ext cx="2567882" cy="192419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133081" cy="1900443"/>
            <wp:effectExtent l="0" t="0" r="0" b="4557"/>
            <wp:docPr id="223" name="Рисунок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lum/>
                      <a:alphaModFix/>
                    </a:blip>
                    <a:srcRect/>
                    <a:stretch>
                      <a:fillRect/>
                    </a:stretch>
                  </pic:blipFill>
                  <pic:spPr>
                    <a:xfrm>
                      <a:off x="0" y="0"/>
                      <a:ext cx="3133081" cy="1900443"/>
                    </a:xfrm>
                    <a:prstGeom prst="rect">
                      <a:avLst/>
                    </a:prstGeom>
                    <a:noFill/>
                    <a:ln>
                      <a:noFill/>
                      <a:prstDash/>
                    </a:ln>
                  </pic:spPr>
                </pic:pic>
              </a:graphicData>
            </a:graphic>
          </wp:inline>
        </w:drawing>
      </w:r>
      <w:r w:rsidRPr="00BF71E1">
        <w:rPr>
          <w:noProof/>
          <w:kern w:val="3"/>
        </w:rPr>
        <w:drawing>
          <wp:inline distT="0" distB="0" distL="0" distR="0">
            <wp:extent cx="3045601" cy="1741319"/>
            <wp:effectExtent l="0" t="0" r="2399" b="0"/>
            <wp:docPr id="224" name="Рисунок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lum/>
                      <a:alphaModFix/>
                    </a:blip>
                    <a:srcRect/>
                    <a:stretch>
                      <a:fillRect/>
                    </a:stretch>
                  </pic:blipFill>
                  <pic:spPr>
                    <a:xfrm>
                      <a:off x="0" y="0"/>
                      <a:ext cx="3045601" cy="1741319"/>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15</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noProof/>
          <w:kern w:val="3"/>
        </w:rPr>
        <w:drawing>
          <wp:inline distT="0" distB="0" distL="0" distR="0">
            <wp:extent cx="5025240" cy="365760"/>
            <wp:effectExtent l="0" t="0" r="3960" b="0"/>
            <wp:docPr id="225" name="Рисунок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lum/>
                      <a:alphaModFix/>
                    </a:blip>
                    <a:srcRect/>
                    <a:stretch>
                      <a:fillRect/>
                    </a:stretch>
                  </pic:blipFill>
                  <pic:spPr>
                    <a:xfrm>
                      <a:off x="0" y="0"/>
                      <a:ext cx="5025240" cy="36576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244318" cy="2664003"/>
            <wp:effectExtent l="0" t="0" r="0" b="2997"/>
            <wp:docPr id="226" name="Рисунок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lum/>
                      <a:alphaModFix/>
                    </a:blip>
                    <a:srcRect/>
                    <a:stretch>
                      <a:fillRect/>
                    </a:stretch>
                  </pic:blipFill>
                  <pic:spPr>
                    <a:xfrm>
                      <a:off x="0" y="0"/>
                      <a:ext cx="3244318" cy="266400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278675" cy="3005276"/>
            <wp:effectExtent l="0" t="0" r="0" b="4624"/>
            <wp:docPr id="227" name="Рисунок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lum/>
                      <a:alphaModFix/>
                    </a:blip>
                    <a:srcRect/>
                    <a:stretch>
                      <a:fillRect/>
                    </a:stretch>
                  </pic:blipFill>
                  <pic:spPr>
                    <a:xfrm>
                      <a:off x="0" y="0"/>
                      <a:ext cx="5278675" cy="300527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3116522" cy="1964158"/>
            <wp:effectExtent l="0" t="0" r="7678" b="0"/>
            <wp:docPr id="228" name="Рисунок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lum/>
                      <a:alphaModFix/>
                    </a:blip>
                    <a:srcRect/>
                    <a:stretch>
                      <a:fillRect/>
                    </a:stretch>
                  </pic:blipFill>
                  <pic:spPr>
                    <a:xfrm>
                      <a:off x="0" y="0"/>
                      <a:ext cx="3116522" cy="1964158"/>
                    </a:xfrm>
                    <a:prstGeom prst="rect">
                      <a:avLst/>
                    </a:prstGeom>
                    <a:noFill/>
                    <a:ln>
                      <a:noFill/>
                      <a:prstDash/>
                    </a:ln>
                  </pic:spPr>
                </pic:pic>
              </a:graphicData>
            </a:graphic>
          </wp:inline>
        </w:drawing>
      </w:r>
      <w:r w:rsidRPr="00BF71E1">
        <w:rPr>
          <w:noProof/>
          <w:kern w:val="3"/>
        </w:rPr>
        <w:drawing>
          <wp:inline distT="0" distB="0" distL="0" distR="0">
            <wp:extent cx="3037316" cy="1955883"/>
            <wp:effectExtent l="0" t="0" r="0" b="6267"/>
            <wp:docPr id="229" name="Рисунок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lum/>
                      <a:alphaModFix/>
                    </a:blip>
                    <a:srcRect/>
                    <a:stretch>
                      <a:fillRect/>
                    </a:stretch>
                  </pic:blipFill>
                  <pic:spPr>
                    <a:xfrm>
                      <a:off x="0" y="0"/>
                      <a:ext cx="3037316" cy="195588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16</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481123" cy="230401"/>
            <wp:effectExtent l="0" t="0" r="0" b="0"/>
            <wp:docPr id="230" name="Рисунок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lum/>
                      <a:alphaModFix/>
                    </a:blip>
                    <a:srcRect/>
                    <a:stretch>
                      <a:fillRect/>
                    </a:stretch>
                  </pic:blipFill>
                  <pic:spPr>
                    <a:xfrm>
                      <a:off x="0" y="0"/>
                      <a:ext cx="2481123" cy="23040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796363" cy="4890238"/>
            <wp:effectExtent l="0" t="0" r="0" b="5612"/>
            <wp:docPr id="231" name="Рисунок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lum/>
                      <a:alphaModFix/>
                    </a:blip>
                    <a:srcRect/>
                    <a:stretch>
                      <a:fillRect/>
                    </a:stretch>
                  </pic:blipFill>
                  <pic:spPr>
                    <a:xfrm>
                      <a:off x="0" y="0"/>
                      <a:ext cx="5796363" cy="4890238"/>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17</w:t>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512798" cy="302401"/>
            <wp:effectExtent l="0" t="0" r="1802" b="2399"/>
            <wp:docPr id="232" name="Рисунок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lum/>
                      <a:alphaModFix/>
                    </a:blip>
                    <a:srcRect/>
                    <a:stretch>
                      <a:fillRect/>
                    </a:stretch>
                  </pic:blipFill>
                  <pic:spPr>
                    <a:xfrm>
                      <a:off x="0" y="0"/>
                      <a:ext cx="2512798" cy="30240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493962" cy="2862721"/>
            <wp:effectExtent l="0" t="0" r="0" b="0"/>
            <wp:docPr id="233" name="Рисунок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lum/>
                      <a:alphaModFix/>
                    </a:blip>
                    <a:srcRect/>
                    <a:stretch>
                      <a:fillRect/>
                    </a:stretch>
                  </pic:blipFill>
                  <pic:spPr>
                    <a:xfrm>
                      <a:off x="0" y="0"/>
                      <a:ext cx="5493962" cy="2862721"/>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noProof/>
          <w:kern w:val="3"/>
        </w:rPr>
        <w:drawing>
          <wp:inline distT="0" distB="0" distL="0" distR="0">
            <wp:extent cx="3100675" cy="1653482"/>
            <wp:effectExtent l="0" t="0" r="4475" b="3868"/>
            <wp:docPr id="234" name="Рисунок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lum/>
                      <a:alphaModFix/>
                    </a:blip>
                    <a:srcRect/>
                    <a:stretch>
                      <a:fillRect/>
                    </a:stretch>
                  </pic:blipFill>
                  <pic:spPr>
                    <a:xfrm>
                      <a:off x="0" y="0"/>
                      <a:ext cx="3100675" cy="1653482"/>
                    </a:xfrm>
                    <a:prstGeom prst="rect">
                      <a:avLst/>
                    </a:prstGeom>
                    <a:noFill/>
                    <a:ln>
                      <a:noFill/>
                      <a:prstDash/>
                    </a:ln>
                  </pic:spPr>
                </pic:pic>
              </a:graphicData>
            </a:graphic>
          </wp:inline>
        </w:drawing>
      </w:r>
      <w:r w:rsidRPr="00BF71E1">
        <w:rPr>
          <w:noProof/>
          <w:kern w:val="3"/>
        </w:rPr>
        <w:drawing>
          <wp:inline distT="0" distB="0" distL="0" distR="0">
            <wp:extent cx="3045601" cy="2798996"/>
            <wp:effectExtent l="0" t="0" r="2399" b="1354"/>
            <wp:docPr id="235" name="Рисунок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lum/>
                      <a:alphaModFix/>
                    </a:blip>
                    <a:srcRect/>
                    <a:stretch>
                      <a:fillRect/>
                    </a:stretch>
                  </pic:blipFill>
                  <pic:spPr>
                    <a:xfrm>
                      <a:off x="0" y="0"/>
                      <a:ext cx="3045601" cy="2798996"/>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055034" cy="2321643"/>
            <wp:effectExtent l="0" t="0" r="2616" b="2457"/>
            <wp:docPr id="236" name="Рисунок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lum/>
                      <a:alphaModFix/>
                    </a:blip>
                    <a:srcRect/>
                    <a:stretch>
                      <a:fillRect/>
                    </a:stretch>
                  </pic:blipFill>
                  <pic:spPr>
                    <a:xfrm>
                      <a:off x="0" y="0"/>
                      <a:ext cx="4055034" cy="232164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18</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395523" cy="365760"/>
            <wp:effectExtent l="0" t="0" r="0" b="0"/>
            <wp:docPr id="237" name="Рисунок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lum/>
                      <a:alphaModFix/>
                    </a:blip>
                    <a:srcRect/>
                    <a:stretch>
                      <a:fillRect/>
                    </a:stretch>
                  </pic:blipFill>
                  <pic:spPr>
                    <a:xfrm>
                      <a:off x="0" y="0"/>
                      <a:ext cx="3395523" cy="365760"/>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left="-709"/>
        <w:jc w:val="center"/>
        <w:textAlignment w:val="baseline"/>
        <w:rPr>
          <w:kern w:val="3"/>
        </w:rPr>
      </w:pPr>
      <w:r w:rsidRPr="00BF71E1">
        <w:rPr>
          <w:noProof/>
          <w:kern w:val="3"/>
        </w:rPr>
        <w:drawing>
          <wp:inline distT="0" distB="0" distL="0" distR="0">
            <wp:extent cx="6337441" cy="2385002"/>
            <wp:effectExtent l="0" t="0" r="6209" b="0"/>
            <wp:docPr id="238" name="Рисунок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lum/>
                      <a:alphaModFix/>
                    </a:blip>
                    <a:srcRect/>
                    <a:stretch>
                      <a:fillRect/>
                    </a:stretch>
                  </pic:blipFill>
                  <pic:spPr>
                    <a:xfrm>
                      <a:off x="0" y="0"/>
                      <a:ext cx="6337441" cy="2385002"/>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2734915" cy="3108960"/>
            <wp:effectExtent l="0" t="0" r="8285" b="0"/>
            <wp:docPr id="239" name="Рисунок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lum/>
                      <a:alphaModFix/>
                    </a:blip>
                    <a:srcRect/>
                    <a:stretch>
                      <a:fillRect/>
                    </a:stretch>
                  </pic:blipFill>
                  <pic:spPr>
                    <a:xfrm>
                      <a:off x="0" y="0"/>
                      <a:ext cx="2734915" cy="3108960"/>
                    </a:xfrm>
                    <a:prstGeom prst="rect">
                      <a:avLst/>
                    </a:prstGeom>
                    <a:noFill/>
                    <a:ln>
                      <a:noFill/>
                      <a:prstDash/>
                    </a:ln>
                  </pic:spPr>
                </pic:pic>
              </a:graphicData>
            </a:graphic>
          </wp:inline>
        </w:drawing>
      </w:r>
      <w:r w:rsidRPr="00BF71E1">
        <w:rPr>
          <w:noProof/>
          <w:kern w:val="3"/>
        </w:rPr>
        <w:drawing>
          <wp:inline distT="0" distB="0" distL="0" distR="0">
            <wp:extent cx="3220196" cy="3220196"/>
            <wp:effectExtent l="0" t="0" r="0" b="0"/>
            <wp:docPr id="240" name="Рисунок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lum/>
                      <a:alphaModFix/>
                    </a:blip>
                    <a:srcRect/>
                    <a:stretch>
                      <a:fillRect/>
                    </a:stretch>
                  </pic:blipFill>
                  <pic:spPr>
                    <a:xfrm>
                      <a:off x="0" y="0"/>
                      <a:ext cx="3220196" cy="322019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867997" cy="2360880"/>
            <wp:effectExtent l="0" t="0" r="0" b="1320"/>
            <wp:docPr id="241" name="Рисунок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lum/>
                      <a:alphaModFix/>
                    </a:blip>
                    <a:srcRect/>
                    <a:stretch>
                      <a:fillRect/>
                    </a:stretch>
                  </pic:blipFill>
                  <pic:spPr>
                    <a:xfrm>
                      <a:off x="0" y="0"/>
                      <a:ext cx="5867997" cy="236088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19</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395523" cy="365760"/>
            <wp:effectExtent l="0" t="0" r="0" b="0"/>
            <wp:docPr id="242" name="Рисунок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lum/>
                      <a:alphaModFix/>
                    </a:blip>
                    <a:srcRect/>
                    <a:stretch>
                      <a:fillRect/>
                    </a:stretch>
                  </pic:blipFill>
                  <pic:spPr>
                    <a:xfrm>
                      <a:off x="0" y="0"/>
                      <a:ext cx="3395523" cy="36576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867997" cy="2449083"/>
            <wp:effectExtent l="0" t="0" r="0" b="8367"/>
            <wp:docPr id="243" name="Рисунок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lum/>
                      <a:alphaModFix/>
                    </a:blip>
                    <a:srcRect/>
                    <a:stretch>
                      <a:fillRect/>
                    </a:stretch>
                  </pic:blipFill>
                  <pic:spPr>
                    <a:xfrm>
                      <a:off x="0" y="0"/>
                      <a:ext cx="5867997" cy="244908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5772963" cy="2703240"/>
            <wp:effectExtent l="0" t="0" r="0" b="1860"/>
            <wp:docPr id="244" name="Рисунок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lum/>
                      <a:alphaModFix/>
                    </a:blip>
                    <a:srcRect/>
                    <a:stretch>
                      <a:fillRect/>
                    </a:stretch>
                  </pic:blipFill>
                  <pic:spPr>
                    <a:xfrm>
                      <a:off x="0" y="0"/>
                      <a:ext cx="5772963" cy="2703240"/>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413241" cy="3148919"/>
            <wp:effectExtent l="0" t="0" r="6359" b="0"/>
            <wp:docPr id="245" name="Рисунок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lum/>
                      <a:alphaModFix/>
                    </a:blip>
                    <a:srcRect/>
                    <a:stretch>
                      <a:fillRect/>
                    </a:stretch>
                  </pic:blipFill>
                  <pic:spPr>
                    <a:xfrm>
                      <a:off x="0" y="0"/>
                      <a:ext cx="4413241" cy="3148919"/>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20</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649315" cy="309963"/>
            <wp:effectExtent l="0" t="0" r="8285" b="0"/>
            <wp:docPr id="246" name="Рисунок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lum/>
                      <a:alphaModFix/>
                    </a:blip>
                    <a:srcRect/>
                    <a:stretch>
                      <a:fillRect/>
                    </a:stretch>
                  </pic:blipFill>
                  <pic:spPr>
                    <a:xfrm>
                      <a:off x="0" y="0"/>
                      <a:ext cx="3649315" cy="30996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noProof/>
          <w:kern w:val="3"/>
        </w:rPr>
        <w:drawing>
          <wp:inline distT="0" distB="0" distL="0" distR="0">
            <wp:extent cx="5907956" cy="2711516"/>
            <wp:effectExtent l="0" t="0" r="0" b="0"/>
            <wp:docPr id="247" name="Рисунок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lum/>
                      <a:alphaModFix/>
                    </a:blip>
                    <a:srcRect/>
                    <a:stretch>
                      <a:fillRect/>
                    </a:stretch>
                  </pic:blipFill>
                  <pic:spPr>
                    <a:xfrm>
                      <a:off x="0" y="0"/>
                      <a:ext cx="5907956" cy="271151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2711516" cy="3251880"/>
            <wp:effectExtent l="0" t="0" r="0" b="5670"/>
            <wp:docPr id="248" name="Рисунок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lum/>
                      <a:alphaModFix/>
                    </a:blip>
                    <a:srcRect/>
                    <a:stretch>
                      <a:fillRect/>
                    </a:stretch>
                  </pic:blipFill>
                  <pic:spPr>
                    <a:xfrm>
                      <a:off x="0" y="0"/>
                      <a:ext cx="2711516" cy="3251880"/>
                    </a:xfrm>
                    <a:prstGeom prst="rect">
                      <a:avLst/>
                    </a:prstGeom>
                    <a:noFill/>
                    <a:ln>
                      <a:noFill/>
                      <a:prstDash/>
                    </a:ln>
                  </pic:spPr>
                </pic:pic>
              </a:graphicData>
            </a:graphic>
          </wp:inline>
        </w:drawing>
      </w:r>
      <w:r w:rsidRPr="00BF71E1">
        <w:rPr>
          <w:noProof/>
          <w:kern w:val="3"/>
        </w:rPr>
        <w:drawing>
          <wp:inline distT="0" distB="0" distL="0" distR="0">
            <wp:extent cx="3180603" cy="3291840"/>
            <wp:effectExtent l="0" t="0" r="747" b="3810"/>
            <wp:docPr id="249" name="Рисунок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lum/>
                      <a:alphaModFix/>
                    </a:blip>
                    <a:srcRect/>
                    <a:stretch>
                      <a:fillRect/>
                    </a:stretch>
                  </pic:blipFill>
                  <pic:spPr>
                    <a:xfrm>
                      <a:off x="0" y="0"/>
                      <a:ext cx="3180603" cy="3291840"/>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6059161" cy="2528636"/>
            <wp:effectExtent l="0" t="0" r="0" b="5014"/>
            <wp:docPr id="250" name="Рисунок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lum/>
                      <a:alphaModFix/>
                    </a:blip>
                    <a:srcRect/>
                    <a:stretch>
                      <a:fillRect/>
                    </a:stretch>
                  </pic:blipFill>
                  <pic:spPr>
                    <a:xfrm>
                      <a:off x="0" y="0"/>
                      <a:ext cx="6059161" cy="252863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right"/>
        <w:textAlignment w:val="baseline"/>
        <w:rPr>
          <w:kern w:val="3"/>
        </w:rPr>
      </w:pPr>
      <w:r w:rsidRPr="00BF71E1">
        <w:rPr>
          <w:kern w:val="3"/>
          <w:sz w:val="28"/>
          <w:szCs w:val="28"/>
        </w:rPr>
        <w:t>рис. 21</w:t>
      </w:r>
    </w:p>
    <w:p w:rsidR="00BF71E1" w:rsidRPr="00BF71E1" w:rsidRDefault="00BF71E1" w:rsidP="00BF71E1">
      <w:pPr>
        <w:widowControl w:val="0"/>
        <w:suppressAutoHyphens/>
        <w:autoSpaceDN w:val="0"/>
        <w:jc w:val="right"/>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3649315" cy="309963"/>
            <wp:effectExtent l="0" t="0" r="8285" b="0"/>
            <wp:docPr id="251" name="Рисунок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lum/>
                      <a:alphaModFix/>
                    </a:blip>
                    <a:srcRect/>
                    <a:stretch>
                      <a:fillRect/>
                    </a:stretch>
                  </pic:blipFill>
                  <pic:spPr>
                    <a:xfrm>
                      <a:off x="0" y="0"/>
                      <a:ext cx="3649315" cy="309963"/>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6003356" cy="2647800"/>
            <wp:effectExtent l="0" t="0" r="0" b="150"/>
            <wp:docPr id="252" name="Рисунок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lum/>
                      <a:alphaModFix/>
                    </a:blip>
                    <a:srcRect/>
                    <a:stretch>
                      <a:fillRect/>
                    </a:stretch>
                  </pic:blipFill>
                  <pic:spPr>
                    <a:xfrm>
                      <a:off x="0" y="0"/>
                      <a:ext cx="6003356" cy="2647800"/>
                    </a:xfrm>
                    <a:prstGeom prst="rect">
                      <a:avLst/>
                    </a:prstGeom>
                    <a:noFill/>
                    <a:ln>
                      <a:noFill/>
                      <a:prstDash/>
                    </a:ln>
                  </pic:spPr>
                </pic:pic>
              </a:graphicData>
            </a:graphic>
          </wp:inline>
        </w:drawing>
      </w:r>
    </w:p>
    <w:p w:rsidR="00BF71E1" w:rsidRPr="00BF71E1" w:rsidRDefault="00BF71E1" w:rsidP="00BF71E1">
      <w:pPr>
        <w:widowControl w:val="0"/>
        <w:suppressAutoHyphens/>
        <w:autoSpaceDN w:val="0"/>
        <w:textAlignment w:val="baseline"/>
        <w:rPr>
          <w:kern w:val="3"/>
        </w:rPr>
      </w:pPr>
      <w:r w:rsidRPr="00BF71E1">
        <w:rPr>
          <w:noProof/>
          <w:kern w:val="3"/>
        </w:rPr>
        <w:drawing>
          <wp:inline distT="0" distB="0" distL="0" distR="0">
            <wp:extent cx="5685117" cy="2774883"/>
            <wp:effectExtent l="0" t="0" r="0" b="6417"/>
            <wp:docPr id="253" name="Рисунок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lum/>
                      <a:alphaModFix/>
                    </a:blip>
                    <a:srcRect/>
                    <a:stretch>
                      <a:fillRect/>
                    </a:stretch>
                  </pic:blipFill>
                  <pic:spPr>
                    <a:xfrm>
                      <a:off x="0" y="0"/>
                      <a:ext cx="5685117" cy="2774883"/>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center"/>
        <w:textAlignment w:val="baseline"/>
        <w:rPr>
          <w:kern w:val="3"/>
        </w:rPr>
      </w:pPr>
      <w:r w:rsidRPr="00BF71E1">
        <w:rPr>
          <w:noProof/>
          <w:kern w:val="3"/>
        </w:rPr>
        <w:drawing>
          <wp:inline distT="0" distB="0" distL="0" distR="0">
            <wp:extent cx="4063319" cy="3466435"/>
            <wp:effectExtent l="0" t="0" r="0" b="665"/>
            <wp:docPr id="254" name="Рисунок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lum/>
                      <a:alphaModFix/>
                    </a:blip>
                    <a:srcRect/>
                    <a:stretch>
                      <a:fillRect/>
                    </a:stretch>
                  </pic:blipFill>
                  <pic:spPr>
                    <a:xfrm>
                      <a:off x="0" y="0"/>
                      <a:ext cx="4063319" cy="3466435"/>
                    </a:xfrm>
                    <a:prstGeom prst="rect">
                      <a:avLst/>
                    </a:prstGeom>
                    <a:noFill/>
                    <a:ln>
                      <a:noFill/>
                      <a:prstDash/>
                    </a:ln>
                  </pic:spPr>
                </pic:pic>
              </a:graphicData>
            </a:graphic>
          </wp:inline>
        </w:drawing>
      </w:r>
      <w:r w:rsidRPr="00BF71E1">
        <w:rPr>
          <w:kern w:val="3"/>
          <w:sz w:val="28"/>
          <w:szCs w:val="28"/>
        </w:rPr>
        <w:t>рис. 22</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suppressAutoHyphens/>
        <w:autoSpaceDN w:val="0"/>
        <w:spacing w:after="200" w:line="276" w:lineRule="auto"/>
        <w:jc w:val="center"/>
        <w:textAlignment w:val="baseline"/>
        <w:rPr>
          <w:kern w:val="3"/>
        </w:rPr>
      </w:pPr>
      <w:r w:rsidRPr="00BF71E1">
        <w:rPr>
          <w:noProof/>
          <w:kern w:val="3"/>
        </w:rPr>
        <w:drawing>
          <wp:inline distT="0" distB="0" distL="0" distR="0">
            <wp:extent cx="3872163" cy="523795"/>
            <wp:effectExtent l="0" t="0" r="0" b="0"/>
            <wp:docPr id="255" name="Рисунок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lum/>
                      <a:alphaModFix/>
                    </a:blip>
                    <a:srcRect/>
                    <a:stretch>
                      <a:fillRect/>
                    </a:stretch>
                  </pic:blipFill>
                  <pic:spPr>
                    <a:xfrm>
                      <a:off x="0" y="0"/>
                      <a:ext cx="3872163" cy="523795"/>
                    </a:xfrm>
                    <a:prstGeom prst="rect">
                      <a:avLst/>
                    </a:prstGeom>
                    <a:noFill/>
                    <a:ln>
                      <a:noFill/>
                      <a:prstDash/>
                    </a:ln>
                  </pic:spPr>
                </pic:pic>
              </a:graphicData>
            </a:graphic>
          </wp:inline>
        </w:drawing>
      </w:r>
      <w:r w:rsidRPr="00BF71E1">
        <w:rPr>
          <w:noProof/>
          <w:kern w:val="3"/>
        </w:rPr>
        <w:drawing>
          <wp:inline distT="0" distB="0" distL="0" distR="0">
            <wp:extent cx="5939640" cy="2584441"/>
            <wp:effectExtent l="0" t="0" r="3960" b="6359"/>
            <wp:docPr id="256" name="Рисунок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lum/>
                      <a:alphaModFix/>
                    </a:blip>
                    <a:srcRect/>
                    <a:stretch>
                      <a:fillRect/>
                    </a:stretch>
                  </pic:blipFill>
                  <pic:spPr>
                    <a:xfrm>
                      <a:off x="0" y="0"/>
                      <a:ext cx="5939640" cy="2584441"/>
                    </a:xfrm>
                    <a:prstGeom prst="rect">
                      <a:avLst/>
                    </a:prstGeom>
                    <a:noFill/>
                    <a:ln>
                      <a:noFill/>
                      <a:prstDash/>
                    </a:ln>
                  </pic:spPr>
                </pic:pic>
              </a:graphicData>
            </a:graphic>
          </wp:inline>
        </w:drawing>
      </w:r>
      <w:r w:rsidRPr="00BF71E1">
        <w:rPr>
          <w:noProof/>
          <w:kern w:val="3"/>
        </w:rPr>
        <w:drawing>
          <wp:inline distT="0" distB="0" distL="0" distR="0">
            <wp:extent cx="4770782" cy="3164619"/>
            <wp:effectExtent l="0" t="0" r="0" b="0"/>
            <wp:docPr id="257" name="Рисунок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lum/>
                      <a:alphaModFix/>
                    </a:blip>
                    <a:srcRect/>
                    <a:stretch>
                      <a:fillRect/>
                    </a:stretch>
                  </pic:blipFill>
                  <pic:spPr>
                    <a:xfrm>
                      <a:off x="0" y="0"/>
                      <a:ext cx="4771020" cy="3164777"/>
                    </a:xfrm>
                    <a:prstGeom prst="rect">
                      <a:avLst/>
                    </a:prstGeom>
                    <a:noFill/>
                    <a:ln>
                      <a:noFill/>
                      <a:prstDash/>
                    </a:ln>
                  </pic:spPr>
                </pic:pic>
              </a:graphicData>
            </a:graphic>
          </wp:inline>
        </w:drawing>
      </w:r>
    </w:p>
    <w:p w:rsidR="00BF71E1" w:rsidRPr="00BF71E1" w:rsidRDefault="00BF71E1" w:rsidP="00BF71E1">
      <w:pPr>
        <w:suppressAutoHyphens/>
        <w:autoSpaceDN w:val="0"/>
        <w:spacing w:after="200" w:line="276" w:lineRule="auto"/>
        <w:jc w:val="center"/>
        <w:textAlignment w:val="baseline"/>
        <w:rPr>
          <w:kern w:val="3"/>
        </w:rPr>
      </w:pPr>
      <w:r w:rsidRPr="00BF71E1">
        <w:rPr>
          <w:noProof/>
          <w:kern w:val="3"/>
        </w:rPr>
        <w:drawing>
          <wp:inline distT="0" distB="0" distL="0" distR="0">
            <wp:extent cx="5057281" cy="3116522"/>
            <wp:effectExtent l="0" t="0" r="0" b="7678"/>
            <wp:docPr id="258" name="Рисунок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lum/>
                      <a:alphaModFix/>
                    </a:blip>
                    <a:srcRect/>
                    <a:stretch>
                      <a:fillRect/>
                    </a:stretch>
                  </pic:blipFill>
                  <pic:spPr>
                    <a:xfrm>
                      <a:off x="0" y="0"/>
                      <a:ext cx="5057281" cy="3116522"/>
                    </a:xfrm>
                    <a:prstGeom prst="rect">
                      <a:avLst/>
                    </a:prstGeom>
                    <a:noFill/>
                    <a:ln>
                      <a:noFill/>
                      <a:prstDash/>
                    </a:ln>
                  </pic:spPr>
                </pic:pic>
              </a:graphicData>
            </a:graphic>
          </wp:inline>
        </w:drawing>
      </w:r>
    </w:p>
    <w:p w:rsidR="00BF71E1" w:rsidRPr="00BF71E1" w:rsidRDefault="00BF71E1" w:rsidP="00BF71E1">
      <w:pPr>
        <w:suppressAutoHyphens/>
        <w:autoSpaceDN w:val="0"/>
        <w:spacing w:after="200" w:line="276" w:lineRule="auto"/>
        <w:jc w:val="right"/>
        <w:textAlignment w:val="baseline"/>
        <w:rPr>
          <w:kern w:val="3"/>
        </w:rPr>
      </w:pPr>
      <w:r w:rsidRPr="00BF71E1">
        <w:rPr>
          <w:rFonts w:ascii="Calibri" w:eastAsia="Calibri" w:hAnsi="Calibri"/>
          <w:kern w:val="3"/>
          <w:sz w:val="28"/>
          <w:szCs w:val="28"/>
          <w:lang w:eastAsia="en-US"/>
        </w:rPr>
        <w:t>рис. 22б</w:t>
      </w:r>
    </w:p>
    <w:p w:rsidR="00BF71E1" w:rsidRPr="00BF71E1" w:rsidRDefault="00BF71E1" w:rsidP="00BF71E1">
      <w:pPr>
        <w:widowControl w:val="0"/>
        <w:suppressAutoHyphens/>
        <w:autoSpaceDN w:val="0"/>
        <w:ind w:firstLine="708"/>
        <w:jc w:val="both"/>
        <w:textAlignment w:val="baseline"/>
        <w:rPr>
          <w:b/>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8. Внешний вид и технические характеристики НТО должны соответствовать установленным настоящими правилами типовым решениям архитектурно-художественного облика нестационарных торговых объектов на территории округа.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Не допускается изменение объемно-планировочного, конструктивного, цветового решений.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9. Для наружной отделки НТО необходимо применять алюминиевые композитные панели согласно международной системе по каталогу RAL СLASSIK (основные цвета: серебро, серый графит, темно-коричневый).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10. Подсветку НТО необходимо осуществлять в соответствии с методическими рекомендациям по формированию архитектурно-художественного облика типовых правил по формированию архитектурно-художественной подсветки зданий, строений, сооружений, нестационарных торговых объектов на территории Прокопьевского муниципального округа.</w:t>
      </w:r>
    </w:p>
    <w:p w:rsidR="00BF71E1" w:rsidRPr="00BF71E1" w:rsidRDefault="00BF71E1" w:rsidP="00BF71E1">
      <w:pPr>
        <w:widowControl w:val="0"/>
        <w:suppressAutoHyphens/>
        <w:autoSpaceDN w:val="0"/>
        <w:jc w:val="both"/>
        <w:textAlignment w:val="baseline"/>
        <w:rPr>
          <w:kern w:val="3"/>
        </w:rPr>
      </w:pPr>
      <w:r w:rsidRPr="00BF71E1">
        <w:rPr>
          <w:kern w:val="3"/>
          <w:sz w:val="28"/>
          <w:szCs w:val="28"/>
        </w:rPr>
        <w:tab/>
        <w:t>11. Конструктивное решение НТО должно обеспечивать осуществление его демонтажа в течение одного дня и перемещение на новое место.</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b/>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b/>
          <w:kern w:val="3"/>
          <w:sz w:val="28"/>
          <w:szCs w:val="28"/>
        </w:rPr>
        <w:t>Общие требования к размещению информационных конструкций на НТО</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 Информационные конструкции не должны: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размещаться в отсутствие или в нарушение решения о согласовании эскиза места размещения информационной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Информационные конструкции должны: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содержать сведения, предусмотренные пунктом 1 статьи 9 Закона Российской Федерации от 07.02.1992 № 2300-1 «О защите прав потребителей»;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устанавливаться под козырьком торгового фронта в виде световых объемных элементов без подложки высотой не более 0,3 м. Для информационных конструкций необходимо использовать гротесковые шрифты без искажения букв, с использованием одного цвета, без градиентной заливки (рис. 23, 23а);</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Default="00BF71E1" w:rsidP="00BF71E1">
      <w:pPr>
        <w:widowControl w:val="0"/>
        <w:suppressAutoHyphens/>
        <w:autoSpaceDN w:val="0"/>
        <w:ind w:firstLine="708"/>
        <w:jc w:val="both"/>
        <w:textAlignment w:val="baseline"/>
        <w:rPr>
          <w:kern w:val="3"/>
          <w:sz w:val="28"/>
          <w:szCs w:val="28"/>
        </w:rPr>
      </w:pPr>
    </w:p>
    <w:p w:rsid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359316" cy="397443"/>
            <wp:effectExtent l="0" t="0" r="0" b="2607"/>
            <wp:docPr id="259" name="Рисунок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lum/>
                      <a:alphaModFix/>
                    </a:blip>
                    <a:srcRect/>
                    <a:stretch>
                      <a:fillRect/>
                    </a:stretch>
                  </pic:blipFill>
                  <pic:spPr>
                    <a:xfrm>
                      <a:off x="0" y="0"/>
                      <a:ext cx="5359316" cy="397443"/>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3617640" cy="357475"/>
            <wp:effectExtent l="0" t="0" r="1860" b="4475"/>
            <wp:docPr id="260" name="Рисунок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lum/>
                      <a:alphaModFix/>
                    </a:blip>
                    <a:srcRect/>
                    <a:stretch>
                      <a:fillRect/>
                    </a:stretch>
                  </pic:blipFill>
                  <pic:spPr>
                    <a:xfrm>
                      <a:off x="0" y="0"/>
                      <a:ext cx="3617640" cy="357475"/>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398919" cy="2528636"/>
            <wp:effectExtent l="0" t="0" r="0" b="5014"/>
            <wp:docPr id="261" name="Рисунок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lum/>
                      <a:alphaModFix/>
                    </a:blip>
                    <a:srcRect/>
                    <a:stretch>
                      <a:fillRect/>
                    </a:stretch>
                  </pic:blipFill>
                  <pic:spPr>
                    <a:xfrm>
                      <a:off x="0" y="0"/>
                      <a:ext cx="5398919" cy="2528636"/>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right"/>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216039" cy="5136477"/>
            <wp:effectExtent l="0" t="0" r="3661" b="7023"/>
            <wp:docPr id="262" name="Рисунок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lum/>
                      <a:alphaModFix/>
                    </a:blip>
                    <a:srcRect/>
                    <a:stretch>
                      <a:fillRect/>
                    </a:stretch>
                  </pic:blipFill>
                  <pic:spPr>
                    <a:xfrm>
                      <a:off x="0" y="0"/>
                      <a:ext cx="5216039" cy="5136477"/>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sz w:val="28"/>
          <w:szCs w:val="28"/>
        </w:rPr>
      </w:pPr>
    </w:p>
    <w:p w:rsidR="00BF71E1" w:rsidRPr="00BF71E1" w:rsidRDefault="00BF71E1" w:rsidP="00BF71E1">
      <w:pPr>
        <w:widowControl w:val="0"/>
        <w:suppressAutoHyphens/>
        <w:autoSpaceDN w:val="0"/>
        <w:ind w:firstLine="708"/>
        <w:jc w:val="right"/>
        <w:textAlignment w:val="baseline"/>
        <w:rPr>
          <w:kern w:val="3"/>
        </w:rPr>
      </w:pPr>
      <w:r w:rsidRPr="00BF71E1">
        <w:rPr>
          <w:kern w:val="3"/>
          <w:sz w:val="28"/>
          <w:szCs w:val="28"/>
        </w:rPr>
        <w:t>рис. 23</w:t>
      </w:r>
    </w:p>
    <w:p w:rsidR="00BF71E1" w:rsidRDefault="00BF71E1" w:rsidP="00BF71E1">
      <w:pPr>
        <w:widowControl w:val="0"/>
        <w:suppressAutoHyphens/>
        <w:autoSpaceDN w:val="0"/>
        <w:ind w:firstLine="708"/>
        <w:jc w:val="right"/>
        <w:textAlignment w:val="baseline"/>
        <w:rPr>
          <w:kern w:val="3"/>
          <w:sz w:val="28"/>
          <w:szCs w:val="28"/>
        </w:rPr>
      </w:pPr>
    </w:p>
    <w:p w:rsidR="008C456A" w:rsidRDefault="008C456A" w:rsidP="00BF71E1">
      <w:pPr>
        <w:widowControl w:val="0"/>
        <w:suppressAutoHyphens/>
        <w:autoSpaceDN w:val="0"/>
        <w:ind w:firstLine="708"/>
        <w:jc w:val="right"/>
        <w:textAlignment w:val="baseline"/>
        <w:rPr>
          <w:kern w:val="3"/>
          <w:sz w:val="28"/>
          <w:szCs w:val="28"/>
        </w:rPr>
      </w:pPr>
    </w:p>
    <w:p w:rsidR="008C456A" w:rsidRDefault="008C456A" w:rsidP="00BF71E1">
      <w:pPr>
        <w:widowControl w:val="0"/>
        <w:suppressAutoHyphens/>
        <w:autoSpaceDN w:val="0"/>
        <w:ind w:firstLine="708"/>
        <w:jc w:val="right"/>
        <w:textAlignment w:val="baseline"/>
        <w:rPr>
          <w:kern w:val="3"/>
          <w:sz w:val="28"/>
          <w:szCs w:val="28"/>
        </w:rPr>
      </w:pPr>
    </w:p>
    <w:p w:rsidR="008C456A" w:rsidRPr="00BF71E1" w:rsidRDefault="008C456A" w:rsidP="00BF71E1">
      <w:pPr>
        <w:widowControl w:val="0"/>
        <w:suppressAutoHyphens/>
        <w:autoSpaceDN w:val="0"/>
        <w:ind w:firstLine="708"/>
        <w:jc w:val="right"/>
        <w:textAlignment w:val="baseline"/>
        <w:rPr>
          <w:kern w:val="3"/>
          <w:sz w:val="28"/>
          <w:szCs w:val="28"/>
        </w:rPr>
      </w:pPr>
      <w:bookmarkStart w:id="4" w:name="_GoBack"/>
      <w:bookmarkEnd w:id="4"/>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4364275" cy="516956"/>
            <wp:effectExtent l="0" t="0" r="0" b="0"/>
            <wp:docPr id="263" name="Рисунок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lum/>
                      <a:alphaModFix/>
                    </a:blip>
                    <a:srcRect/>
                    <a:stretch>
                      <a:fillRect/>
                    </a:stretch>
                  </pic:blipFill>
                  <pic:spPr>
                    <a:xfrm>
                      <a:off x="0" y="0"/>
                      <a:ext cx="4364275" cy="516956"/>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359316" cy="2138763"/>
            <wp:effectExtent l="0" t="0" r="0" b="0"/>
            <wp:docPr id="264" name="Рисунок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lum/>
                      <a:alphaModFix/>
                    </a:blip>
                    <a:srcRect/>
                    <a:stretch>
                      <a:fillRect/>
                    </a:stretch>
                  </pic:blipFill>
                  <pic:spPr>
                    <a:xfrm>
                      <a:off x="0" y="0"/>
                      <a:ext cx="5359316" cy="2138763"/>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right"/>
        <w:textAlignment w:val="baseline"/>
        <w:rPr>
          <w:kern w:val="3"/>
          <w:sz w:val="28"/>
          <w:szCs w:val="28"/>
        </w:rPr>
      </w:pPr>
    </w:p>
    <w:p w:rsidR="00BF71E1" w:rsidRPr="00BF71E1" w:rsidRDefault="00BF71E1" w:rsidP="00BF71E1">
      <w:pPr>
        <w:widowControl w:val="0"/>
        <w:suppressAutoHyphens/>
        <w:autoSpaceDN w:val="0"/>
        <w:ind w:firstLine="708"/>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255998" cy="5176436"/>
            <wp:effectExtent l="0" t="0" r="1802" b="5164"/>
            <wp:docPr id="265" name="Рисунок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lum/>
                      <a:alphaModFix/>
                    </a:blip>
                    <a:srcRect/>
                    <a:stretch>
                      <a:fillRect/>
                    </a:stretch>
                  </pic:blipFill>
                  <pic:spPr>
                    <a:xfrm>
                      <a:off x="0" y="0"/>
                      <a:ext cx="5255998" cy="5176436"/>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sz w:val="28"/>
          <w:szCs w:val="28"/>
        </w:rPr>
      </w:pPr>
    </w:p>
    <w:p w:rsidR="00BF71E1" w:rsidRPr="00BF71E1" w:rsidRDefault="00BF71E1" w:rsidP="00BF71E1">
      <w:pPr>
        <w:widowControl w:val="0"/>
        <w:suppressAutoHyphens/>
        <w:autoSpaceDN w:val="0"/>
        <w:ind w:firstLine="708"/>
        <w:jc w:val="right"/>
        <w:textAlignment w:val="baseline"/>
        <w:rPr>
          <w:kern w:val="3"/>
        </w:rPr>
      </w:pPr>
      <w:r w:rsidRPr="00BF71E1">
        <w:rPr>
          <w:kern w:val="3"/>
          <w:sz w:val="28"/>
          <w:szCs w:val="28"/>
        </w:rPr>
        <w:t>рис. 23а</w:t>
      </w:r>
    </w:p>
    <w:p w:rsidR="00BF71E1" w:rsidRPr="00BF71E1" w:rsidRDefault="00BF71E1" w:rsidP="00BF71E1">
      <w:pPr>
        <w:widowControl w:val="0"/>
        <w:suppressAutoHyphens/>
        <w:autoSpaceDN w:val="0"/>
        <w:ind w:firstLine="708"/>
        <w:jc w:val="right"/>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Крепления информационных конструкций должны обеспечивать сохранность поверхности фасада НТО при воздействии на него.</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 Подсветка информационной конструкции должна производиться в соответствии с требованиями методических рекомендаций по формированию архитектурно-художественного облика городов Кемеровской области - Кузбасса подпункта 6.6. «Типовых правил по размещению и формированию внешнего облика информационных конструкций на территории Кемеровской области – Кузбасса»;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6. Использование в тексте информационных конструкций,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7. Не допускается: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нанесение изображений информационного характера на защитные жалюзи;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заклейка пленками фасадов и остекленных поверхностей витражей;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размещение рекламных конструкций.</w:t>
      </w:r>
    </w:p>
    <w:p w:rsidR="00BF71E1" w:rsidRPr="00BF71E1" w:rsidRDefault="00BF71E1" w:rsidP="00BF71E1">
      <w:pPr>
        <w:widowControl w:val="0"/>
        <w:suppressAutoHyphens/>
        <w:autoSpaceDN w:val="0"/>
        <w:ind w:firstLine="708"/>
        <w:jc w:val="both"/>
        <w:textAlignment w:val="baseline"/>
        <w:rPr>
          <w:kern w:val="3"/>
        </w:rPr>
      </w:pP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spacing w:after="200" w:line="276" w:lineRule="auto"/>
        <w:ind w:left="360"/>
        <w:jc w:val="center"/>
        <w:textAlignment w:val="baseline"/>
        <w:rPr>
          <w:kern w:val="3"/>
        </w:rPr>
      </w:pPr>
      <w:r w:rsidRPr="00BF71E1">
        <w:rPr>
          <w:b/>
          <w:kern w:val="3"/>
          <w:sz w:val="28"/>
          <w:szCs w:val="28"/>
        </w:rPr>
        <w:t>Содержание нестационарных торговых объектов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 При содержании нестационарных торговых объектов исключается следующее: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возведение к нестационарным торговым объектам пристроек, козырьков, навесов и прочих конструкций;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установка торгово-холодильного оборудования рядом с нестационарным торговым объектом;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сужение существующей пешеходной зоны улицы;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применение для наружной отделки НТО материалов, не соответствующим указанным в настоящих правилах;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наружное размещение защитных решеток на фасадах и установка их на витражах (за исключением внутренних раздвижных устройств);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снижение безопасности движения пешеходов и транспорта при загрузке товарами;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разгрузка товара и оборудования с заездом автотранспортных средств на пешеходный тротуар;</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установка глухих металлических дверных полотен на лицевых фасадах объекта;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применение ставен распашного вида на оконных и дверных проемах;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подключение НТО к сетям электроснабжения воздушным способом;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раскладка товара на тротуарах, земле, газонах, деревьях, парапетах, ящиках и др.</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xml:space="preserve">2. При содержании нестационарных торговых объектов необходимо производить уборку прилегающей территории, в соответствии с правилами благоустройства </w:t>
      </w:r>
      <w:r w:rsidRPr="00BF71E1">
        <w:rPr>
          <w:color w:val="000000"/>
          <w:kern w:val="3"/>
          <w:sz w:val="28"/>
        </w:rPr>
        <w:t xml:space="preserve">Прокопьевского муниципального округа </w:t>
      </w:r>
      <w:r w:rsidRPr="00BF71E1">
        <w:rPr>
          <w:kern w:val="3"/>
          <w:sz w:val="28"/>
          <w:szCs w:val="28"/>
        </w:rPr>
        <w:t>и требованиями в сфере санитарно-эпидемиологического благополучия населения.</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spacing w:after="200" w:line="276" w:lineRule="auto"/>
        <w:ind w:left="708"/>
        <w:jc w:val="center"/>
        <w:textAlignment w:val="baseline"/>
        <w:rPr>
          <w:kern w:val="3"/>
        </w:rPr>
      </w:pPr>
      <w:r w:rsidRPr="00BF71E1">
        <w:rPr>
          <w:b/>
          <w:kern w:val="3"/>
          <w:sz w:val="28"/>
          <w:szCs w:val="28"/>
        </w:rPr>
        <w:t>Общие требования к размещению и внешнему виду туалетов стационарного типа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xml:space="preserve">1. На территории </w:t>
      </w:r>
      <w:r w:rsidRPr="00BF71E1">
        <w:rPr>
          <w:color w:val="000000"/>
          <w:kern w:val="3"/>
          <w:sz w:val="28"/>
        </w:rPr>
        <w:t xml:space="preserve">Прокопьевского муниципального округа </w:t>
      </w:r>
      <w:r w:rsidRPr="00BF71E1">
        <w:rPr>
          <w:kern w:val="3"/>
          <w:sz w:val="28"/>
          <w:szCs w:val="28"/>
        </w:rPr>
        <w:t>в местах массового сосредоточения людей (парки, скверы и т.д.) должны устанавливаться павильоны модульных туалетов (рис. 24, 24а).</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2535475" cy="294116"/>
            <wp:effectExtent l="0" t="0" r="0" b="0"/>
            <wp:docPr id="266" name="Рисунок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lum/>
                      <a:alphaModFix/>
                    </a:blip>
                    <a:srcRect/>
                    <a:stretch>
                      <a:fillRect/>
                    </a:stretch>
                  </pic:blipFill>
                  <pic:spPr>
                    <a:xfrm>
                      <a:off x="0" y="0"/>
                      <a:ext cx="2535475" cy="294116"/>
                    </a:xfrm>
                    <a:prstGeom prst="rect">
                      <a:avLst/>
                    </a:prstGeom>
                    <a:noFill/>
                    <a:ln>
                      <a:noFill/>
                      <a:prstDash/>
                    </a:ln>
                  </pic:spPr>
                </pic:pic>
              </a:graphicData>
            </a:graphic>
          </wp:inline>
        </w:drawing>
      </w:r>
    </w:p>
    <w:p w:rsidR="00BF71E1" w:rsidRPr="00BF71E1" w:rsidRDefault="00BF71E1" w:rsidP="00BF71E1">
      <w:pPr>
        <w:widowControl w:val="0"/>
        <w:suppressAutoHyphens/>
        <w:autoSpaceDN w:val="0"/>
        <w:jc w:val="both"/>
        <w:textAlignment w:val="baseline"/>
        <w:rPr>
          <w:kern w:val="3"/>
        </w:rPr>
      </w:pPr>
      <w:r w:rsidRPr="00BF71E1">
        <w:rPr>
          <w:noProof/>
          <w:kern w:val="3"/>
        </w:rPr>
        <w:drawing>
          <wp:inline distT="0" distB="0" distL="0" distR="0">
            <wp:extent cx="5756760" cy="1932474"/>
            <wp:effectExtent l="0" t="0" r="0" b="0"/>
            <wp:docPr id="267" name="Рисунок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lum/>
                      <a:alphaModFix/>
                    </a:blip>
                    <a:srcRect/>
                    <a:stretch>
                      <a:fillRect/>
                    </a:stretch>
                  </pic:blipFill>
                  <pic:spPr>
                    <a:xfrm>
                      <a:off x="0" y="0"/>
                      <a:ext cx="5756760" cy="1932474"/>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right"/>
        <w:textAlignment w:val="baseline"/>
        <w:rPr>
          <w:kern w:val="3"/>
        </w:rPr>
      </w:pPr>
      <w:r w:rsidRPr="00BF71E1">
        <w:rPr>
          <w:kern w:val="3"/>
          <w:sz w:val="28"/>
          <w:szCs w:val="28"/>
        </w:rPr>
        <w:t>рис. 24</w:t>
      </w: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5183998" cy="2194560"/>
            <wp:effectExtent l="0" t="0" r="0" b="0"/>
            <wp:docPr id="268" name="Рисунок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lum/>
                      <a:alphaModFix/>
                    </a:blip>
                    <a:srcRect/>
                    <a:stretch>
                      <a:fillRect/>
                    </a:stretch>
                  </pic:blipFill>
                  <pic:spPr>
                    <a:xfrm>
                      <a:off x="0" y="0"/>
                      <a:ext cx="5183998" cy="2194560"/>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center"/>
        <w:textAlignment w:val="baseline"/>
        <w:rPr>
          <w:kern w:val="3"/>
        </w:rPr>
      </w:pPr>
      <w:r w:rsidRPr="00BF71E1">
        <w:rPr>
          <w:noProof/>
          <w:kern w:val="3"/>
        </w:rPr>
        <w:drawing>
          <wp:inline distT="0" distB="0" distL="0" distR="0">
            <wp:extent cx="4413241" cy="1907996"/>
            <wp:effectExtent l="0" t="0" r="6359" b="0"/>
            <wp:docPr id="269" name="Рисунок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lum/>
                      <a:alphaModFix/>
                    </a:blip>
                    <a:srcRect/>
                    <a:stretch>
                      <a:fillRect/>
                    </a:stretch>
                  </pic:blipFill>
                  <pic:spPr>
                    <a:xfrm>
                      <a:off x="0" y="0"/>
                      <a:ext cx="4413241" cy="1907996"/>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8"/>
        <w:jc w:val="right"/>
        <w:textAlignment w:val="baseline"/>
        <w:rPr>
          <w:kern w:val="3"/>
        </w:rPr>
      </w:pPr>
      <w:r w:rsidRPr="00BF71E1">
        <w:rPr>
          <w:kern w:val="3"/>
          <w:sz w:val="28"/>
          <w:szCs w:val="28"/>
        </w:rPr>
        <w:t>рис. 24а</w:t>
      </w:r>
    </w:p>
    <w:p w:rsidR="00BF71E1" w:rsidRPr="00BF71E1" w:rsidRDefault="00BF71E1" w:rsidP="00BF71E1">
      <w:pPr>
        <w:widowControl w:val="0"/>
        <w:suppressAutoHyphens/>
        <w:autoSpaceDN w:val="0"/>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Не допускается размещение туалетов стационарного типа на придомовой территории. Расстояние от туалета до жилых, общественных зданий должно составлять не менее 20,0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Площадка для установки туалетов стационарного типа должна иметь ровное твердое покрытие и иметь подъездные пути для обслуживающего спецавтотранспорта.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Туалет стационарного типа должен:</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изготавливаться из прочных, экологически безопасных материалов, соответствующих санитарно-эпидемиологическим нормам и требованиям пожарной безопасности;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находиться в технически исправном состоянии;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оснащаться системой приточно-вытяжной вентиляции;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иметь козырек для защиты посетителей от осадков.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 Места расположения туалетов стационарного типа и подходов к ним должны быть обозначены специальными указателями, просматриваемыми в дневное, вечернее и ночное время.</w:t>
      </w:r>
    </w:p>
    <w:p w:rsidR="00BF71E1" w:rsidRPr="00BF71E1" w:rsidRDefault="00BF71E1" w:rsidP="00BF71E1">
      <w:pPr>
        <w:suppressAutoHyphens/>
        <w:autoSpaceDN w:val="0"/>
        <w:ind w:firstLine="708"/>
        <w:jc w:val="both"/>
        <w:textAlignment w:val="baseline"/>
        <w:rPr>
          <w:kern w:val="3"/>
        </w:rPr>
      </w:pPr>
      <w:r w:rsidRPr="00BF71E1">
        <w:rPr>
          <w:kern w:val="3"/>
          <w:sz w:val="28"/>
          <w:szCs w:val="28"/>
        </w:rPr>
        <w:t>6. Фасады туалета стационарного типа должны содержаться в исправном состоянии, выполняться из алюминиевых композитных панелей согласно международной системе по каталогу RAL СLASSIK (основные цвета: серебро, серый графит).</w:t>
      </w: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sz w:val="28"/>
          <w:szCs w:val="22"/>
        </w:rPr>
      </w:pPr>
    </w:p>
    <w:p w:rsidR="00BF71E1" w:rsidRPr="00BF71E1" w:rsidRDefault="00BF71E1" w:rsidP="00BF71E1">
      <w:pPr>
        <w:suppressAutoHyphens/>
        <w:autoSpaceDN w:val="0"/>
        <w:jc w:val="right"/>
        <w:textAlignment w:val="baseline"/>
        <w:rPr>
          <w:kern w:val="3"/>
        </w:rPr>
      </w:pPr>
      <w:r w:rsidRPr="00BF71E1">
        <w:rPr>
          <w:kern w:val="3"/>
        </w:rPr>
        <w:t>Приложение 3</w:t>
      </w:r>
    </w:p>
    <w:p w:rsidR="00BF71E1" w:rsidRPr="00BF71E1" w:rsidRDefault="00BF71E1" w:rsidP="00BF71E1">
      <w:pPr>
        <w:suppressAutoHyphens/>
        <w:autoSpaceDN w:val="0"/>
        <w:jc w:val="right"/>
        <w:textAlignment w:val="baseline"/>
        <w:rPr>
          <w:kern w:val="3"/>
        </w:rPr>
      </w:pPr>
      <w:r w:rsidRPr="00BF71E1">
        <w:rPr>
          <w:kern w:val="3"/>
        </w:rPr>
        <w:t>к Правилам благоустройства территории</w:t>
      </w:r>
    </w:p>
    <w:p w:rsidR="00BF71E1" w:rsidRPr="00BF71E1" w:rsidRDefault="00BF71E1" w:rsidP="00BF71E1">
      <w:pPr>
        <w:suppressAutoHyphens/>
        <w:autoSpaceDN w:val="0"/>
        <w:jc w:val="right"/>
        <w:textAlignment w:val="baseline"/>
        <w:rPr>
          <w:kern w:val="3"/>
        </w:rPr>
      </w:pPr>
      <w:r w:rsidRPr="00BF71E1">
        <w:rPr>
          <w:kern w:val="3"/>
        </w:rPr>
        <w:t>Прокопьевского муниципального округа</w:t>
      </w:r>
    </w:p>
    <w:p w:rsidR="00BF71E1" w:rsidRPr="00BF71E1" w:rsidRDefault="00BF71E1" w:rsidP="00BF71E1">
      <w:pPr>
        <w:suppressAutoHyphens/>
        <w:autoSpaceDN w:val="0"/>
        <w:jc w:val="both"/>
        <w:textAlignment w:val="baseline"/>
        <w:rPr>
          <w:kern w:val="3"/>
        </w:rPr>
      </w:pPr>
    </w:p>
    <w:p w:rsidR="00BF71E1" w:rsidRPr="00BF71E1" w:rsidRDefault="00BF71E1" w:rsidP="00BF71E1">
      <w:pPr>
        <w:suppressAutoHyphens/>
        <w:autoSpaceDN w:val="0"/>
        <w:jc w:val="center"/>
        <w:textAlignment w:val="baseline"/>
        <w:rPr>
          <w:b/>
          <w:kern w:val="3"/>
          <w:sz w:val="28"/>
          <w:szCs w:val="28"/>
        </w:rPr>
      </w:pPr>
      <w:r w:rsidRPr="00BF71E1">
        <w:rPr>
          <w:b/>
          <w:kern w:val="3"/>
          <w:sz w:val="28"/>
          <w:szCs w:val="28"/>
        </w:rPr>
        <w:t>ВИДЫ АРХИТЕКТУРНЫХ РЕШЕНИЙ</w:t>
      </w:r>
    </w:p>
    <w:p w:rsidR="00BF71E1" w:rsidRPr="00BF71E1" w:rsidRDefault="00BF71E1" w:rsidP="00BF71E1">
      <w:pPr>
        <w:suppressAutoHyphens/>
        <w:autoSpaceDN w:val="0"/>
        <w:jc w:val="center"/>
        <w:textAlignment w:val="baseline"/>
        <w:rPr>
          <w:kern w:val="3"/>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w:t>
      </w:r>
      <w:r w:rsidRPr="00BF71E1">
        <w:rPr>
          <w:kern w:val="3"/>
          <w:sz w:val="28"/>
          <w:szCs w:val="28"/>
        </w:rPr>
        <w:tab/>
        <w:t>Порядок предоставления решения о согласовании архитектурного решения здания, строения, сооружения, внесения изменений в согласованное архитектурное решение, типовая форма архитектурного решения устанавливаются решением Совета народных депутатов Прокопьевского муниципального округа.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w:t>
      </w:r>
      <w:r w:rsidRPr="00BF71E1">
        <w:rPr>
          <w:kern w:val="3"/>
          <w:sz w:val="28"/>
          <w:szCs w:val="28"/>
        </w:rPr>
        <w:tab/>
        <w:t>Архитектурное решение фасада является индивидуальным и разрабатывается на конкретный объект вне зависимости от типа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w:t>
      </w:r>
      <w:r w:rsidRPr="00BF71E1">
        <w:rPr>
          <w:kern w:val="3"/>
          <w:sz w:val="28"/>
          <w:szCs w:val="28"/>
        </w:rPr>
        <w:tab/>
        <w:t>Архитектурное решение внешнего вида фасадов здания, строения, сооружения должно предусматривать единую цветовую гамму стен фасада, единую конфигурацию, цвет, материал переплетов оконных и дверных блоков, остекления балконов и лоджий, ограждений балконов и лоджий, форму и внешний вид архитектурных деталей, кровли, козырьков над всеми входными группами в здание, строение, сооружение, водосточной системы.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w:t>
      </w:r>
      <w:r w:rsidRPr="00BF71E1">
        <w:rPr>
          <w:kern w:val="3"/>
          <w:sz w:val="28"/>
          <w:szCs w:val="28"/>
        </w:rPr>
        <w:tab/>
        <w:t>Архитектурное решение фасадов объекта формируется с учетом: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функционального назначения объекта (жилое, промышленное, административное, культурно-просветительское, физкультурно-спортивное и т.д.);</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местоположения объекта в структуре округа и т.д.;</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зон визуального восприятия (участие в формировании силуэта и/или панорамы, визуальный акцент, визуальная доминанта);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типа окружающей застройки (архетип и стилистика);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тектоники объекта;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архитектурной колористики окружающей застройки.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w:t>
      </w:r>
      <w:r w:rsidRPr="00BF71E1">
        <w:rPr>
          <w:kern w:val="3"/>
          <w:sz w:val="28"/>
          <w:szCs w:val="28"/>
        </w:rPr>
        <w:tab/>
        <w:t>Для формирования архитектурного решения фасадов объекта не допускается использование следующих отделочных материалов: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ПВХ и металлический сайдинг (за исключением объектов, расположенных на промышленных территориях);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профилированный металлический лист (за исключением объектов, расположенных на промышленных территориях, ограждений);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асбестоцементные листы;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самоклеящиеся пленки;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баннерная ткань.</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6.</w:t>
      </w:r>
      <w:r w:rsidRPr="00BF71E1">
        <w:rPr>
          <w:kern w:val="3"/>
          <w:sz w:val="28"/>
          <w:szCs w:val="28"/>
        </w:rPr>
        <w:tab/>
        <w:t>Под изменением внешнего вида фасадов понимается: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витражных, арочных и оконных проемов;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замена облицовочного материала;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покраска фасада, его частей в колер, отличный от колера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изменение конструкции крыши, материала кровли, элементов безопасности крыши, элементов организованного наружного водостока;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установка или демонтаж дополнительного оборудования.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7.</w:t>
      </w:r>
      <w:r w:rsidRPr="00BF71E1">
        <w:rPr>
          <w:kern w:val="3"/>
          <w:sz w:val="28"/>
          <w:szCs w:val="28"/>
        </w:rPr>
        <w:tab/>
        <w:t>На территории Прокопьевского муниципального округа не допускается без соответствующего согласования архитектурного решения (внесения изменений в архитектурное решение):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изменять архитектурный облик здания;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наносить изображения путем окраски, росписи в технике граффити и иными способами на фасадах зданий, строений, сооружений;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производить капитальный ремонт здания или отдельных частей фасада, кровли;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применять знаки адресной информации с отклонением от установленного образца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нарушать границы земельного участка под размещение здания, строения, сооружения, красных линий при устройстве крылец, сезонных веранд к зданиям, строениям, сооружениям, фасады которых относятся к лицевой застройке;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производить частичную (фрагментарную) окраску, отделку, облицовку поверхности фасада, облицовку участка фасада вокруг входа и входной группы, откосов и наличников;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окраска поверхностей, облицованных камнем, фасадной плиткой, облицовка поверхностей откосов керамической плиткой, повреждение поверхностей и отделки откосов, элементов архитектурного оформления дверных и оконных проемов, наличников, профилей, элементов декора;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окраска фасада до восстановления разрушенных или поврежденных поверхностей и архитектурных деталей;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установка глухих металлических дверных полотен на лицевых фасадах зданий, за исключением рольставней;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установка дверных и оконных блоков, не соответствующих архитектурному облику фасада, характеру и цветовому решению других входных групп на фасаде;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изменение колера при эксплуатации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8. Цветовая гамма фасада здания, строения, сооружения определяется архитектурным решением, согласованным в установленном порядке. Окраска фасадов выполняется после утверждения представителем уполномоченного органа (в соответствии с архитектурным решением) проб колеров на участке стены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9.</w:t>
      </w:r>
      <w:r w:rsidRPr="00BF71E1">
        <w:rPr>
          <w:kern w:val="3"/>
          <w:sz w:val="28"/>
          <w:szCs w:val="28"/>
        </w:rPr>
        <w:tab/>
        <w:t xml:space="preserve"> Изменение архитектурного решения фасадов зданий, строений, сооружений, являющихся объектами культурного наследия, осуществляется 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10. Изменение архитектурного облика фасадов зданий, строений, сооружений, расположенных в границах зон охраны объектов культурного наследия,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 установленных для каждой зоны охраны объектов культурного наследия постановлением высшего исполнительного органа государственной власти Кемеровской области – Кузбасса, в том числе касающиеся использования отдельных строительных материалов.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11. Цветовое решение должно соответствовать характеристикам и стилевому решению фасада, функциональному назначению объекта, окружающей среде.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12. Электрощиты, кабельные линии, при размещении на фасадах зданий, строений, сооружений, должны быть окрашены в цвет фасадов.</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b/>
          <w:kern w:val="3"/>
          <w:sz w:val="28"/>
          <w:szCs w:val="28"/>
        </w:rPr>
        <w:t>Требования к размещению элементов дополнительного оборудования</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 При размещении дополнительного оборудования на фасадах зданий, строений, сооружений необходимо предусматривать:</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сохранение сложившегося архитектурного облика;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соблюдение действующих санитарных норм и правил;</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минимальный контакт с поверхностью фасада при сохранении надежности крепления, рациональное устройство и технологичность крепления;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привязку элементов дополнительного оборудования к системе осей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удобство эксплуатации и обслуживания;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обеспечение беспрепятственного движения пешеходов и транспорта;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компактное размещение (схожие элементы должны быть максимально сгруппированы с учетом структуры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декоративное оформление наружных блоков системы кондиционирования.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2. Собственник дополнительного оборудования обязан:</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поддерживать его техническое и эстетическое состояние;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случае проведения капитального ремонта фасадов зданий, строений, сооружений своевременно обеспечить его демонтаж до начала работ по капитальному ремонту фасадов зданий, строений, сооружений и монтаж после завершения работ в соответствии с согласованным архитектурным решением.</w:t>
      </w:r>
    </w:p>
    <w:p w:rsidR="00BF71E1" w:rsidRPr="00BF71E1" w:rsidRDefault="00BF71E1" w:rsidP="00BF71E1">
      <w:pPr>
        <w:widowControl w:val="0"/>
        <w:suppressAutoHyphens/>
        <w:autoSpaceDN w:val="0"/>
        <w:ind w:firstLine="708"/>
        <w:jc w:val="both"/>
        <w:textAlignment w:val="baseline"/>
        <w:rPr>
          <w:kern w:val="3"/>
        </w:rPr>
      </w:pP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left="1080"/>
        <w:jc w:val="center"/>
        <w:textAlignment w:val="baseline"/>
        <w:rPr>
          <w:kern w:val="3"/>
        </w:rPr>
      </w:pPr>
      <w:r w:rsidRPr="00BF71E1">
        <w:rPr>
          <w:b/>
          <w:kern w:val="3"/>
          <w:sz w:val="28"/>
          <w:szCs w:val="28"/>
        </w:rPr>
        <w:t>Требования к внешнему виду балконов, лоджий</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 Внесение изменений в устройство балконов и лоджий, не нарушающих архитектурное решение фасада или обоснованных необходимостью его преобразования в рамках реконструкции, капитального ремонта зданий, строений,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решения, согласованного с уполномоченным органом.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Устройство и расположение балконов и лоджий определяются архитектурным решением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Основными принципами архитектурного решения балконов и лоджий на фасадах являются: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единый характер на всей поверхности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поэтажная группировка (единый характер в соответствии с поэтажными членениями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вертикальная группировка (единый характер в соответствии с размещением вертикальных внутренних коммуникаций);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сплошное остекление фасада (части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left="1080"/>
        <w:jc w:val="center"/>
        <w:textAlignment w:val="baseline"/>
        <w:rPr>
          <w:kern w:val="3"/>
        </w:rPr>
      </w:pPr>
      <w:r w:rsidRPr="00BF71E1">
        <w:rPr>
          <w:b/>
          <w:kern w:val="3"/>
          <w:sz w:val="28"/>
          <w:szCs w:val="28"/>
        </w:rPr>
        <w:t>Содержание фасадов зданий, строений, сооружений</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 Содержание фасадов зданий, строений и сооружений осуществляется в соответствии с настоящими правилами.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При содержании фасадов зданий, строений и сооружений не допускается: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самовольное переоборудование или изменение внешнего вида фасадов зданий либо его элементов;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размещение на фасадах зданий, строений, сооружений, архитектурных элементах конструкций, содержащих информацию или изображения с нарушениями требований методических рекомендаций по формированию архитектурно-художественного облика муниципальных образований на территории Кемеровской области – Кузбасса: типовых правил по размещению и формированию внешнего облика информационных конструкций на территории Кемеровской области – Кузбасса, типовых правил по установке, эксплуатации рекламных конструкций и формированию внешнего облика муниципальных образований на территории Кемеровской области – Кузбасса, типовых правил по формированию архитектурно-художественной подсветки зданий, строений, сооружений, нестационарных торговых объектов на территории Кемеровской области – Кузбасса (далее типовые правила).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Собственники или уполномоченные ими лица, арендаторы и пользователи объектов капитального строительства обязаны: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выполнять предусмотренные законодательством санитарно-гигиенические, противопожарные и эксплуатационные требования;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своевременно производить ремонтные работы;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 проведении перепланировки и капитального ремонта не допускать ухудшения архитектурного облика зданий, строений, сооружений;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не допускать повреждения фасадов зданий, строений, сооружений, в том числе при производстве строительных работ, устройстве козырьков, навесов, размещении дополнительного оборудования на фасаде;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не допускать закладки оконных и дверных проемов, если это приведет к нарушению инсоляции, уменьшению числа эвакуационных выходов.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При содержании фасада здания, строения, сооружения должны устраняться повреждения фасада любого типа, включая надписи, графические рисунки, и иные изображения, содержащие информацию, не соответствующую требованиям правил.</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b/>
          <w:kern w:val="3"/>
          <w:sz w:val="28"/>
          <w:szCs w:val="28"/>
        </w:rPr>
        <w:t>Требования к размещению дополнительного оборудования</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w:t>
      </w:r>
      <w:r w:rsidRPr="00BF71E1">
        <w:rPr>
          <w:kern w:val="3"/>
          <w:sz w:val="28"/>
          <w:szCs w:val="28"/>
        </w:rPr>
        <w:tab/>
        <w:t>Дополнительное оборудование: элементы и устройства, наружные блоки системы вентиляции и кондиционирования на фасадах зданий, строений, сооружений размещаются при соблюдении следующих условий :</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упорядоченность, с привязкой к архитектурному решению фасада и единой системе осей, с использованием стандартных конструкций крепления и единого декоративного оформления, при размещении ряда элементов – на общей несущей основе;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конструкции крепления дополнительного оборудования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безопасность для людей;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размещение без ущерба для внешнего вида и технического состояния фасадов, не ухудшающего условия проживания, движения пешеходов и транспорта;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комплексное решение размещения оборудования;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удобство эксплуатации и обслуживания;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минимальный выход технических устройств на поверхность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компактность встроенного расположения;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единое декоративное оформление наружных блоков системы кондиционирования и вентиляции должно быть максимально приближено к колеру фасада;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кровле зданий, строений, сооружений (крышные кондиционеры с внутренними воздуховодными каналами);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w:t>
      </w:r>
      <w:r w:rsidRPr="00BF71E1">
        <w:rPr>
          <w:kern w:val="3"/>
          <w:sz w:val="28"/>
          <w:szCs w:val="28"/>
        </w:rPr>
        <w:tab/>
        <w:t>Размещение наружных блоков системы кондиционирования и вентиляции не допускается: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ограждениях балконов, лоджий;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над пешеходными тротуарами при ширине тротуара менее 1,0 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w:t>
      </w:r>
      <w:r w:rsidRPr="00BF71E1">
        <w:rPr>
          <w:kern w:val="3"/>
          <w:sz w:val="28"/>
          <w:szCs w:val="28"/>
        </w:rPr>
        <w:tab/>
        <w:t>Материалы, применяемые для изготовления элементов декоративного оформления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округа, иметь гарантированную длительную антикоррозийную стойкость, малый вес.</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w:t>
      </w:r>
      <w:r w:rsidRPr="00BF71E1">
        <w:rPr>
          <w:kern w:val="3"/>
          <w:sz w:val="28"/>
          <w:szCs w:val="28"/>
        </w:rPr>
        <w:tab/>
        <w:t>В процессе эксплуатации должно обеспечиваться поддержание дополнительного оборудования в исправном состоянии, проведение текущего ремонта и технического ухода, очистки.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w:t>
      </w:r>
      <w:r w:rsidRPr="00BF71E1">
        <w:rPr>
          <w:kern w:val="3"/>
          <w:sz w:val="28"/>
          <w:szCs w:val="28"/>
        </w:rPr>
        <w:tab/>
        <w:t>Конструкции крепления, оставшиеся от демонтированного дополнительного оборудования, должны быть демонтированы, а поверхность фасада здания, строения, сооружения при необходимости отремонтирована.</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jc w:val="center"/>
        <w:textAlignment w:val="baseline"/>
        <w:rPr>
          <w:kern w:val="3"/>
        </w:rPr>
      </w:pPr>
      <w:r w:rsidRPr="00BF71E1">
        <w:rPr>
          <w:b/>
          <w:kern w:val="3"/>
          <w:sz w:val="28"/>
          <w:szCs w:val="28"/>
        </w:rPr>
        <w:t>Требования к входным группам</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w:t>
      </w:r>
      <w:r w:rsidRPr="00BF71E1">
        <w:rPr>
          <w:kern w:val="3"/>
          <w:sz w:val="28"/>
          <w:szCs w:val="28"/>
        </w:rPr>
        <w:tab/>
        <w:t>Материал, из которого выполнена наружная отделка входной группы, должен соответствовать материалу наружной отделки всего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w:t>
      </w:r>
      <w:r w:rsidRPr="00BF71E1">
        <w:rPr>
          <w:kern w:val="3"/>
          <w:sz w:val="28"/>
          <w:szCs w:val="28"/>
        </w:rPr>
        <w:tab/>
        <w:t>При наличии нескольких входных групп, находящихся в визуальной близости, друг от друга должны быть приведены к общему архитектурному решению на все здание, строение, сооружение.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w:t>
      </w:r>
      <w:r w:rsidRPr="00BF71E1">
        <w:rPr>
          <w:kern w:val="3"/>
          <w:sz w:val="28"/>
          <w:szCs w:val="28"/>
        </w:rPr>
        <w:tab/>
        <w:t>При проектировании входных групп, изменении фасадов зданий, строений, сооружений не допускается :</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закрытие существующих декоративных, архитектурных и художественных элементов фасада элементами входной группы, новой отделкой;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устройство опорных элементов (в том числе колонн, стоек), препятствующих движению пешеходов;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прокладка сетей инженерно-технического обеспечения открытым способом по фасаду здания;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устройство козырьков, навесов входной группы выше линии перекрытий между первым и вторым этажами;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устройство двух и более входов (с учетом существующих) без учета архитектурного решения всего фасада здания, строения, сооружения;</w:t>
      </w:r>
    </w:p>
    <w:p w:rsidR="00BF71E1" w:rsidRPr="00BF71E1" w:rsidRDefault="00BF71E1" w:rsidP="00BF71E1">
      <w:pPr>
        <w:suppressAutoHyphens/>
        <w:autoSpaceDN w:val="0"/>
        <w:ind w:firstLine="708"/>
        <w:jc w:val="both"/>
        <w:textAlignment w:val="baseline"/>
        <w:rPr>
          <w:kern w:val="3"/>
        </w:rPr>
      </w:pPr>
      <w:r w:rsidRPr="00BF71E1">
        <w:rPr>
          <w:kern w:val="3"/>
          <w:sz w:val="28"/>
          <w:szCs w:val="28"/>
        </w:rPr>
        <w:t>- размещение входной группы, использование балкона для устройства входной группы в многоквартирном доме без получения согласия собственников помещений в многоквартирном доме».</w:t>
      </w:r>
    </w:p>
    <w:p w:rsidR="00BF71E1" w:rsidRPr="00BF71E1" w:rsidRDefault="00BF71E1" w:rsidP="00BF71E1">
      <w:pPr>
        <w:suppressAutoHyphens/>
        <w:autoSpaceDN w:val="0"/>
        <w:ind w:firstLine="567"/>
        <w:jc w:val="both"/>
        <w:textAlignment w:val="baseline"/>
        <w:rPr>
          <w:b/>
          <w:color w:val="000000"/>
          <w:kern w:val="3"/>
          <w:sz w:val="28"/>
          <w:szCs w:val="22"/>
        </w:rPr>
      </w:pPr>
    </w:p>
    <w:p w:rsidR="00BF71E1" w:rsidRPr="00BF71E1" w:rsidRDefault="00BF71E1" w:rsidP="00BF71E1">
      <w:pPr>
        <w:widowControl w:val="0"/>
        <w:suppressAutoHyphens/>
        <w:autoSpaceDN w:val="0"/>
        <w:spacing w:after="200" w:line="276" w:lineRule="auto"/>
        <w:ind w:firstLine="709"/>
        <w:jc w:val="both"/>
        <w:textAlignment w:val="baseline"/>
        <w:rPr>
          <w:kern w:val="3"/>
          <w:sz w:val="28"/>
          <w:szCs w:val="28"/>
        </w:rPr>
      </w:pPr>
    </w:p>
    <w:p w:rsidR="00BF71E1" w:rsidRPr="00BF71E1" w:rsidRDefault="00BF71E1" w:rsidP="00BF71E1">
      <w:pPr>
        <w:widowControl w:val="0"/>
        <w:suppressAutoHyphens/>
        <w:autoSpaceDN w:val="0"/>
        <w:spacing w:after="200" w:line="276" w:lineRule="auto"/>
        <w:ind w:left="426"/>
        <w:jc w:val="center"/>
        <w:textAlignment w:val="baseline"/>
        <w:rPr>
          <w:rFonts w:ascii="Calibri" w:hAnsi="Calibri"/>
          <w:b/>
          <w:kern w:val="3"/>
          <w:sz w:val="28"/>
          <w:szCs w:val="28"/>
        </w:rPr>
      </w:pP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p>
    <w:p w:rsidR="00BF71E1" w:rsidRPr="00BF71E1" w:rsidRDefault="00BF71E1" w:rsidP="00BF71E1">
      <w:pPr>
        <w:suppressAutoHyphens/>
        <w:autoSpaceDN w:val="0"/>
        <w:jc w:val="right"/>
        <w:textAlignment w:val="baseline"/>
        <w:rPr>
          <w:kern w:val="3"/>
        </w:rPr>
      </w:pPr>
      <w:r w:rsidRPr="00BF71E1">
        <w:rPr>
          <w:kern w:val="3"/>
        </w:rPr>
        <w:t>Приложение 4</w:t>
      </w:r>
    </w:p>
    <w:p w:rsidR="00BF71E1" w:rsidRPr="00BF71E1" w:rsidRDefault="00BF71E1" w:rsidP="00BF71E1">
      <w:pPr>
        <w:suppressAutoHyphens/>
        <w:autoSpaceDN w:val="0"/>
        <w:jc w:val="right"/>
        <w:textAlignment w:val="baseline"/>
        <w:rPr>
          <w:kern w:val="3"/>
        </w:rPr>
      </w:pPr>
      <w:r w:rsidRPr="00BF71E1">
        <w:rPr>
          <w:kern w:val="3"/>
        </w:rPr>
        <w:t>к Правилам благоустройства территории</w:t>
      </w:r>
    </w:p>
    <w:p w:rsidR="00BF71E1" w:rsidRPr="00BF71E1" w:rsidRDefault="00BF71E1" w:rsidP="00BF71E1">
      <w:pPr>
        <w:suppressAutoHyphens/>
        <w:autoSpaceDN w:val="0"/>
        <w:jc w:val="right"/>
        <w:textAlignment w:val="baseline"/>
        <w:rPr>
          <w:kern w:val="3"/>
        </w:rPr>
      </w:pPr>
      <w:r w:rsidRPr="00BF71E1">
        <w:rPr>
          <w:kern w:val="3"/>
        </w:rPr>
        <w:t>Прокопьевского муниципального округа</w:t>
      </w: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spacing w:after="200" w:line="276" w:lineRule="auto"/>
        <w:ind w:left="426"/>
        <w:jc w:val="center"/>
        <w:textAlignment w:val="baseline"/>
        <w:rPr>
          <w:kern w:val="3"/>
        </w:rPr>
      </w:pPr>
      <w:r w:rsidRPr="00BF71E1">
        <w:rPr>
          <w:b/>
          <w:kern w:val="3"/>
          <w:sz w:val="28"/>
          <w:szCs w:val="28"/>
          <w:lang w:eastAsia="zh-CN"/>
        </w:rPr>
        <w:t>ОБЩИЕ ТРЕБОВАНИЯ</w:t>
      </w:r>
    </w:p>
    <w:p w:rsidR="00BF71E1" w:rsidRPr="00BF71E1" w:rsidRDefault="00BF71E1" w:rsidP="00BF71E1">
      <w:pPr>
        <w:suppressAutoHyphens/>
        <w:autoSpaceDN w:val="0"/>
        <w:spacing w:after="200" w:line="276" w:lineRule="auto"/>
        <w:ind w:left="426"/>
        <w:jc w:val="center"/>
        <w:textAlignment w:val="baseline"/>
        <w:rPr>
          <w:kern w:val="3"/>
        </w:rPr>
      </w:pPr>
      <w:r w:rsidRPr="00BF71E1">
        <w:rPr>
          <w:b/>
          <w:kern w:val="3"/>
          <w:sz w:val="28"/>
          <w:szCs w:val="28"/>
          <w:lang w:eastAsia="zh-CN"/>
        </w:rPr>
        <w:t>К ИНФОРМАЦИОННЫМ КОНСТРУКЦИЯМ</w:t>
      </w:r>
    </w:p>
    <w:p w:rsidR="00BF71E1" w:rsidRPr="00BF71E1" w:rsidRDefault="00BF71E1" w:rsidP="00BF71E1">
      <w:pPr>
        <w:suppressAutoHyphens/>
        <w:autoSpaceDN w:val="0"/>
        <w:spacing w:after="200" w:line="276" w:lineRule="auto"/>
        <w:ind w:left="426"/>
        <w:jc w:val="center"/>
        <w:textAlignment w:val="baseline"/>
        <w:rPr>
          <w:kern w:val="3"/>
          <w:sz w:val="28"/>
          <w:szCs w:val="28"/>
          <w:lang w:eastAsia="zh-CN"/>
        </w:rPr>
      </w:pPr>
    </w:p>
    <w:p w:rsidR="00BF71E1" w:rsidRPr="00BF71E1" w:rsidRDefault="00BF71E1" w:rsidP="00BF71E1">
      <w:pPr>
        <w:widowControl w:val="0"/>
        <w:numPr>
          <w:ilvl w:val="0"/>
          <w:numId w:val="28"/>
        </w:numPr>
        <w:suppressAutoHyphens/>
        <w:autoSpaceDN w:val="0"/>
        <w:spacing w:after="200" w:line="276" w:lineRule="auto"/>
        <w:jc w:val="both"/>
        <w:textAlignment w:val="baseline"/>
        <w:rPr>
          <w:kern w:val="3"/>
        </w:rPr>
      </w:pPr>
      <w:r w:rsidRPr="00BF71E1">
        <w:rPr>
          <w:kern w:val="3"/>
          <w:sz w:val="28"/>
          <w:szCs w:val="28"/>
          <w:lang w:eastAsia="zh-CN"/>
        </w:rPr>
        <w:t>Информационные конструкции не должны:</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xml:space="preserve"> - размещаться в отсутствие или в нарушение решения о согласовании эскиза места размещения информационной конструкции;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перекрывать информацию, размещенную на другой информационной конструкции;</w:t>
      </w:r>
    </w:p>
    <w:p w:rsidR="00BF71E1" w:rsidRPr="00BF71E1" w:rsidRDefault="00BF71E1" w:rsidP="00BF71E1">
      <w:pPr>
        <w:tabs>
          <w:tab w:val="left" w:pos="7371"/>
        </w:tabs>
        <w:suppressAutoHyphens/>
        <w:autoSpaceDN w:val="0"/>
        <w:ind w:firstLine="709"/>
        <w:jc w:val="both"/>
        <w:textAlignment w:val="baseline"/>
        <w:rPr>
          <w:kern w:val="3"/>
        </w:rPr>
      </w:pPr>
      <w:r w:rsidRPr="00BF71E1">
        <w:rPr>
          <w:kern w:val="3"/>
          <w:sz w:val="28"/>
          <w:szCs w:val="28"/>
        </w:rPr>
        <w:t>- размещаться, предусматривая вертикальный порядок расположения букв на информационном поле информационной конструкции на многоквартирных домах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балконах и лоджиях, витражах входных узлов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путем нанесения покрытия декоративными пленками более 1/3 остекленной поверхности витражей, оконных блоков;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с перекрытием указателя наименований улиц и номеров домов, оконных проемов, витражей, дверных и арочных проемов, архитектурных деталей фасадов объектов (в том числе карнизов, пилонов, пилястр, лепнины, полуколонн, порталов и др.)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изготавливаться с использованием картона, ткани, в том числе баннерной, сетки и других мягких, атмосферно неустойчивых материалов (за исключением случаев использования баннерной ткани в качестве лицевой поверхности информационных конструкций, указанных в абзацах третьем и четвертом пункта 11 данных типовых правил, размещаемых на зданиях торговых центров, торгово-развлекательных центров (комплексов), кинотеатров, театров, цирков);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на фасадах здания, строения, сооружения в два ряда и более – одна над другой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размещаться в виде отдельно стоящих сборно-разборных, складных конструкций (штендеров, флагштоков и т.д.)</w:t>
      </w:r>
    </w:p>
    <w:p w:rsidR="00BF71E1" w:rsidRPr="00BF71E1" w:rsidRDefault="00BF71E1" w:rsidP="00BF71E1">
      <w:pPr>
        <w:suppressAutoHyphens/>
        <w:autoSpaceDN w:val="0"/>
        <w:ind w:firstLine="709"/>
        <w:jc w:val="both"/>
        <w:textAlignment w:val="baseline"/>
        <w:rPr>
          <w:kern w:val="3"/>
        </w:rPr>
      </w:pPr>
    </w:p>
    <w:p w:rsidR="00BF71E1" w:rsidRPr="00BF71E1" w:rsidRDefault="00BF71E1" w:rsidP="00BF71E1">
      <w:pPr>
        <w:suppressAutoHyphens/>
        <w:autoSpaceDN w:val="0"/>
        <w:ind w:firstLine="709"/>
        <w:jc w:val="both"/>
        <w:textAlignment w:val="baseline"/>
        <w:rPr>
          <w:kern w:val="3"/>
        </w:rPr>
      </w:pPr>
      <w:r w:rsidRPr="00BF71E1">
        <w:rPr>
          <w:kern w:val="3"/>
          <w:sz w:val="28"/>
          <w:szCs w:val="28"/>
        </w:rPr>
        <w:t>2.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3.</w:t>
      </w:r>
      <w:r w:rsidRPr="00BF71E1">
        <w:rPr>
          <w:kern w:val="3"/>
          <w:sz w:val="22"/>
          <w:szCs w:val="22"/>
        </w:rPr>
        <w:t xml:space="preserve"> </w:t>
      </w:r>
      <w:r w:rsidRPr="00BF71E1">
        <w:rPr>
          <w:kern w:val="3"/>
          <w:sz w:val="28"/>
          <w:szCs w:val="28"/>
        </w:rPr>
        <w:t>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нестационарных торговых объектов должны обеспечивать сохранение таких поверхностей при воздействии на них.</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4. 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5. Конструктивное решение информационной конструкции должно обеспечивать удобство обслуживания (очистки, ремонта, замены деталей и осветительного оборудования).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6. Подсветка информационных конструкций, размещаемых на зданиях, строениях, сооружениях, нестационарных торговых объектов должна: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xml:space="preserve"> -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организовываться без использования динамических и мерцающих эффектов;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Прокопьевского муниципального округа. (рис. 9);</w:t>
      </w:r>
    </w:p>
    <w:p w:rsidR="00BF71E1" w:rsidRPr="00BF71E1" w:rsidRDefault="00BF71E1" w:rsidP="00BF71E1">
      <w:pPr>
        <w:suppressAutoHyphens/>
        <w:autoSpaceDN w:val="0"/>
        <w:ind w:firstLine="709"/>
        <w:jc w:val="both"/>
        <w:textAlignment w:val="baseline"/>
        <w:rPr>
          <w:kern w:val="3"/>
          <w:sz w:val="28"/>
          <w:szCs w:val="28"/>
        </w:rPr>
      </w:pPr>
    </w:p>
    <w:p w:rsidR="00BF71E1" w:rsidRPr="00BF71E1" w:rsidRDefault="00BF71E1" w:rsidP="00BF71E1">
      <w:pPr>
        <w:suppressAutoHyphens/>
        <w:autoSpaceDN w:val="0"/>
        <w:spacing w:after="200" w:line="276" w:lineRule="auto"/>
        <w:jc w:val="center"/>
        <w:textAlignment w:val="baseline"/>
        <w:rPr>
          <w:kern w:val="3"/>
        </w:rPr>
      </w:pPr>
      <w:r w:rsidRPr="00BF71E1">
        <w:rPr>
          <w:noProof/>
          <w:kern w:val="3"/>
        </w:rPr>
        <w:drawing>
          <wp:inline distT="0" distB="0" distL="0" distR="0">
            <wp:extent cx="3681721" cy="2090876"/>
            <wp:effectExtent l="0" t="0" r="0" b="4624"/>
            <wp:docPr id="270" name="Рисунок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lum/>
                      <a:alphaModFix/>
                    </a:blip>
                    <a:srcRect/>
                    <a:stretch>
                      <a:fillRect/>
                    </a:stretch>
                  </pic:blipFill>
                  <pic:spPr>
                    <a:xfrm>
                      <a:off x="0" y="0"/>
                      <a:ext cx="3681721" cy="2090876"/>
                    </a:xfrm>
                    <a:prstGeom prst="rect">
                      <a:avLst/>
                    </a:prstGeom>
                    <a:noFill/>
                    <a:ln>
                      <a:noFill/>
                      <a:prstDash/>
                    </a:ln>
                  </pic:spPr>
                </pic:pic>
              </a:graphicData>
            </a:graphic>
          </wp:inline>
        </w:drawing>
      </w:r>
    </w:p>
    <w:p w:rsidR="00BF71E1" w:rsidRPr="00BF71E1" w:rsidRDefault="00BF71E1" w:rsidP="00BF71E1">
      <w:pPr>
        <w:suppressAutoHyphens/>
        <w:autoSpaceDN w:val="0"/>
        <w:spacing w:after="200" w:line="276" w:lineRule="auto"/>
        <w:jc w:val="center"/>
        <w:textAlignment w:val="baseline"/>
        <w:rPr>
          <w:kern w:val="3"/>
        </w:rPr>
      </w:pPr>
      <w:r w:rsidRPr="00BF71E1">
        <w:rPr>
          <w:noProof/>
          <w:kern w:val="3"/>
        </w:rPr>
        <w:drawing>
          <wp:inline distT="0" distB="0" distL="0" distR="0">
            <wp:extent cx="3601803" cy="1979996"/>
            <wp:effectExtent l="0" t="0" r="0" b="1204"/>
            <wp:docPr id="271" name="Рисунок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lum/>
                      <a:alphaModFix/>
                    </a:blip>
                    <a:srcRect/>
                    <a:stretch>
                      <a:fillRect/>
                    </a:stretch>
                  </pic:blipFill>
                  <pic:spPr>
                    <a:xfrm>
                      <a:off x="0" y="0"/>
                      <a:ext cx="3601803" cy="1979996"/>
                    </a:xfrm>
                    <a:prstGeom prst="rect">
                      <a:avLst/>
                    </a:prstGeom>
                    <a:noFill/>
                    <a:ln>
                      <a:noFill/>
                      <a:prstDash/>
                    </a:ln>
                  </pic:spPr>
                </pic:pic>
              </a:graphicData>
            </a:graphic>
          </wp:inline>
        </w:drawing>
      </w:r>
    </w:p>
    <w:p w:rsidR="00BF71E1" w:rsidRPr="00BF71E1" w:rsidRDefault="00BF71E1" w:rsidP="00BF71E1">
      <w:pPr>
        <w:suppressAutoHyphens/>
        <w:autoSpaceDN w:val="0"/>
        <w:spacing w:after="200" w:line="276" w:lineRule="auto"/>
        <w:jc w:val="right"/>
        <w:textAlignment w:val="baseline"/>
        <w:rPr>
          <w:kern w:val="3"/>
        </w:rPr>
      </w:pPr>
    </w:p>
    <w:p w:rsidR="00BF71E1" w:rsidRPr="00BF71E1" w:rsidRDefault="00BF71E1" w:rsidP="00BF71E1">
      <w:pPr>
        <w:suppressAutoHyphens/>
        <w:autoSpaceDN w:val="0"/>
        <w:ind w:firstLine="709"/>
        <w:jc w:val="both"/>
        <w:textAlignment w:val="baseline"/>
        <w:rPr>
          <w:kern w:val="3"/>
        </w:rPr>
      </w:pPr>
      <w:r w:rsidRPr="00BF71E1">
        <w:rPr>
          <w:kern w:val="3"/>
          <w:sz w:val="28"/>
          <w:szCs w:val="28"/>
        </w:rPr>
        <w:t>- кабельканал, гофрированная труба и прочее оборудование, используемые для электропроводки должны окрашиваться в цвет фасада здания, строения, сооружения, нестационарного торгового объекта.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7.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8.</w:t>
      </w:r>
      <w:r w:rsidRPr="00BF71E1">
        <w:rPr>
          <w:kern w:val="3"/>
          <w:sz w:val="22"/>
          <w:szCs w:val="22"/>
        </w:rPr>
        <w:t xml:space="preserve"> </w:t>
      </w:r>
      <w:r w:rsidRPr="00BF71E1">
        <w:rPr>
          <w:kern w:val="3"/>
          <w:sz w:val="28"/>
          <w:szCs w:val="28"/>
        </w:rPr>
        <w:t>Для отдельных типов информационных конструкций устанавливаются дополнительные требования, предусмотренные пунктом 2 раздела</w:t>
      </w:r>
      <w:r w:rsidRPr="00BF71E1">
        <w:rPr>
          <w:b/>
          <w:kern w:val="3"/>
          <w:sz w:val="28"/>
          <w:szCs w:val="28"/>
          <w:lang w:eastAsia="zh-CN"/>
        </w:rPr>
        <w:t xml:space="preserve"> </w:t>
      </w:r>
      <w:r w:rsidRPr="00BF71E1">
        <w:rPr>
          <w:kern w:val="3"/>
          <w:sz w:val="28"/>
          <w:szCs w:val="28"/>
          <w:lang w:eastAsia="zh-CN"/>
        </w:rPr>
        <w:t>«Общие требования к информационным конструкциям»</w:t>
      </w:r>
      <w:r w:rsidRPr="00BF71E1">
        <w:rPr>
          <w:kern w:val="3"/>
          <w:sz w:val="28"/>
          <w:szCs w:val="28"/>
        </w:rPr>
        <w:t>, учитывающие особенности их размещения.</w:t>
      </w:r>
    </w:p>
    <w:p w:rsidR="00BF71E1" w:rsidRPr="00BF71E1" w:rsidRDefault="00BF71E1" w:rsidP="00BF71E1">
      <w:pPr>
        <w:suppressAutoHyphens/>
        <w:autoSpaceDN w:val="0"/>
        <w:spacing w:line="276" w:lineRule="auto"/>
        <w:ind w:left="786"/>
        <w:jc w:val="center"/>
        <w:textAlignment w:val="baseline"/>
        <w:rPr>
          <w:kern w:val="3"/>
        </w:rPr>
      </w:pPr>
      <w:r w:rsidRPr="00BF71E1">
        <w:rPr>
          <w:b/>
          <w:kern w:val="3"/>
          <w:sz w:val="28"/>
          <w:szCs w:val="28"/>
          <w:lang w:eastAsia="zh-CN"/>
        </w:rPr>
        <w:t>Требования к фасадным информационным конструкциям</w:t>
      </w:r>
    </w:p>
    <w:p w:rsidR="00BF71E1" w:rsidRPr="00BF71E1" w:rsidRDefault="00BF71E1" w:rsidP="00BF71E1">
      <w:pPr>
        <w:suppressAutoHyphens/>
        <w:autoSpaceDN w:val="0"/>
        <w:ind w:firstLine="709"/>
        <w:jc w:val="both"/>
        <w:textAlignment w:val="baseline"/>
        <w:rPr>
          <w:kern w:val="3"/>
          <w:sz w:val="28"/>
          <w:szCs w:val="28"/>
        </w:rPr>
      </w:pPr>
    </w:p>
    <w:p w:rsidR="00BF71E1" w:rsidRPr="00BF71E1" w:rsidRDefault="00BF71E1" w:rsidP="00BF71E1">
      <w:pPr>
        <w:suppressAutoHyphens/>
        <w:autoSpaceDN w:val="0"/>
        <w:ind w:firstLine="709"/>
        <w:jc w:val="both"/>
        <w:textAlignment w:val="baseline"/>
        <w:rPr>
          <w:kern w:val="3"/>
        </w:rPr>
      </w:pPr>
      <w:r w:rsidRPr="00BF71E1">
        <w:rPr>
          <w:kern w:val="3"/>
          <w:sz w:val="28"/>
          <w:szCs w:val="28"/>
        </w:rPr>
        <w:t>1. При соблюдении норм действующего законодательства допускаются следующие варианты размещения фасадных информационных конструкций: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не менее 400 мм от нижней линии окон второго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границах жилых помещений, в том числе на глухих торцах фасада ниже уровня перекрытия первого этажа многоквартирного дома, блокированного многоквартирного дома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не менее 400 мм от нижней линии окон второго этажа административных и промышленных зданий, строений, сооружений (в случае размещения фасадной информационной конструкции, предусмотренной абзацем вторым пункта 13. приложения)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(в случае размещения фасадной информационной конструкции, предусмотренной абзацем вторым пункта 13. приложения);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(в случае размещения такого хозяйствующего субъекта) информационной конструкции, предусмотренной абзацем вторым пункта 13. приложения)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между верхней линией окон первого этажа и крышей (карнизом) одноэтажных зданий, строений, сооружений, но не выше 400 мм от линии крыши (карниза)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2. При наличии на фасаде здания, строения, сооружения, нестационарного торгового объекта фриза фасадные информационные конструкции размещаются исключительно на фризе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3.</w:t>
      </w:r>
      <w:r w:rsidRPr="00BF71E1">
        <w:rPr>
          <w:kern w:val="3"/>
          <w:sz w:val="22"/>
          <w:szCs w:val="22"/>
        </w:rPr>
        <w:t xml:space="preserve"> </w:t>
      </w:r>
      <w:r w:rsidRPr="00BF71E1">
        <w:rPr>
          <w:kern w:val="3"/>
          <w:sz w:val="28"/>
          <w:szCs w:val="28"/>
        </w:rPr>
        <w:t>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конструкций указанных хозяйствующих субъектов над общей входной группой не допускается.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4. Фасадные информационные конструкции нескольких организаций, находящихся в одном здании, строении, сооружении, выполняются одинакового формата и компонуются в единый блок в соответствии с архитектурно- художественной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 субъектом,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типовых правил), иметь однотипное цветовое, композиционно-графическое, конструктивное решения.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5. В составе фасадной информационной конструкции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обозначений или их комбинаций, зарегистрированных в установленном порядке в качестве товарного знака или знака обслуживания.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6. Цветовое решение фасадной информационной конструкции должно соотносится с архитектурным решением фасада здания, строения, сооружения, на котором размещается такая информационная конструкция, если иное не оговорено зарегистрированным товарным знаком, знаком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7.</w:t>
      </w:r>
      <w:r w:rsidRPr="00BF71E1">
        <w:rPr>
          <w:kern w:val="3"/>
          <w:sz w:val="22"/>
          <w:szCs w:val="22"/>
        </w:rPr>
        <w:t xml:space="preserve"> </w:t>
      </w:r>
      <w:r w:rsidRPr="00BF71E1">
        <w:rPr>
          <w:kern w:val="3"/>
          <w:sz w:val="28"/>
          <w:szCs w:val="28"/>
        </w:rPr>
        <w:t>В оформлении фасадной информационной конструкции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знака обслуживания.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8. 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9. 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межбуквенного интервала (кернинга) и силуэта букв, характерного для каждой гарнитуры шрифта.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10. Конструктивным решением фасадной информационной конструкции являются следующие варианты исполнения: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композиция из отдельных букв, цифр, символов, декоративно-художественных элементов, размещенных на общей подложке (фасадная информационная конструкция на подложке);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световой короб сложной формы (фигурный короб);</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световой короб простой формы (планшетный короб).</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11. Размещение фасадной информационной конструкции без подложки осуществляется с соблюдением следующих требований: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общая высота текстовой части с учетом высоты выносных элементов шрифта должна составлять не более 400 мм для фасадной информационной конструкции, состоящей из одной строки, не более 450 мм для фасадной информационной конструкции, состоящей из двух строк (за исключением случаев размещения фасадной информационной конструкции на фризе);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фризе);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общая высота текстовой части с учетом высоты выносных элементов шрифта должна составлять не более 150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200 мм для нестационарных торговых объектов;</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высота торцевого профиля букв, цифр, символов в составе фасадной информационной конструкции должна составлять от 30 до 85 мм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 нестационарного торгового объекта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12. Размещение фасадной информационной конструкции на подложке осуществляется с соблюдением следующих требований: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максимальная высота фасадной информационной конструкции должна составлять не более 500 мм (за исключением случаев размещения фасадной информационной конструкции на фризе);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толщина торцевого профиля объемных букв, цифр, символов должна составлять не менее 10 мм и не более 100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толщина подложки должна составлять не менее 30 мм и не более 50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между плоскостью фасада (фриза) здания, строения, сооружения и ближайшей точкой подложки должно быть не более 50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крайняя точка элементов фасадной информационной конструкции должна находиться на расстоянии не более чем 200 мм от плоскости фасада здания, строения, сооружения;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случае размещения на фасаде здания, строения, сооружения нескольких фасадных информационных конструкций, подложки соседних фасадных информационных конструкций должны монтироваться между собой вплотную без видимых зазоров либо с равным шагом (ритмом).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13. Размещение фигурного, планшетного коробов осуществляется с соблюдением следующих требований: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максимальная высота светового короба не должна превышать 500 мм (за исключением случаев размещения светового короба на фризе);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высота светового короба должна составлять не менее 500 мм, толщина 70-180 мм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крайней точки элементов светового короба до стены фасада (фриза) здания, строения, сооружения должна быть не более 180 мм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14. Размещение фасадной информационной конструкции на фризе здания, строения, сооружения осуществляется в соответствии со следующими требованиями: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высота информационного поля (текстовой части) и (или) декоративно-художественного элемента информационной конструкции должны быть не более 70 % от высоты фриза и подложки, а их длина – не более 70 % от длины фриза и подложки;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объемные световые элементы: буквы, цифры, символы, декоративно-художественные элементы, используемые в фасадной информационной конструкции, должны размещаться на единой горизонтальной оси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высота размещаемых на фризе планшетных коробов, фасадных информационных конструкций на подложке (без подложки) должна быть не более 70% от высоты фриза;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случае если высота фриза превышает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пункту 12 приложения;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не допускается выход фасадной информационной конструкции за границы фриза.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15. Размещение фасадной информационной конструкции на козырьке здания, строения, сооружения осуществляется на вертикальной поверхности козырька здания, строения, сооружения в пределах ее границ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16. Фасадные информационные конструкции, размещаемые на фасадах зданий, расположенных в границах зоны охраны объектов культурного наследия, должны быть выполнены в виде объемных световых элементов без подложки.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17. На фасадах зданий, расположенных в границах зоны охраны объектов культурного наследия, не допускается размещение фасадной информационной конструкции на фризе, имеющем архитектурный декор или орнамент.</w:t>
      </w:r>
    </w:p>
    <w:p w:rsidR="00BF71E1" w:rsidRPr="00BF71E1" w:rsidRDefault="00BF71E1" w:rsidP="00BF71E1">
      <w:pPr>
        <w:suppressAutoHyphens/>
        <w:autoSpaceDN w:val="0"/>
        <w:spacing w:line="276" w:lineRule="auto"/>
        <w:ind w:firstLine="709"/>
        <w:jc w:val="both"/>
        <w:textAlignment w:val="baseline"/>
        <w:rPr>
          <w:rFonts w:ascii="Calibri" w:hAnsi="Calibri"/>
          <w:kern w:val="3"/>
          <w:sz w:val="28"/>
          <w:szCs w:val="28"/>
        </w:rPr>
      </w:pPr>
    </w:p>
    <w:p w:rsidR="00BF71E1" w:rsidRPr="00BF71E1" w:rsidRDefault="00BF71E1" w:rsidP="00BF71E1">
      <w:pPr>
        <w:suppressAutoHyphens/>
        <w:autoSpaceDN w:val="0"/>
        <w:spacing w:line="276" w:lineRule="auto"/>
        <w:ind w:left="426"/>
        <w:jc w:val="center"/>
        <w:textAlignment w:val="baseline"/>
        <w:rPr>
          <w:b/>
          <w:kern w:val="3"/>
          <w:sz w:val="28"/>
          <w:szCs w:val="28"/>
          <w:lang w:eastAsia="zh-CN"/>
        </w:rPr>
      </w:pPr>
      <w:r w:rsidRPr="00BF71E1">
        <w:rPr>
          <w:b/>
          <w:kern w:val="3"/>
          <w:sz w:val="28"/>
          <w:szCs w:val="28"/>
          <w:lang w:eastAsia="zh-CN"/>
        </w:rPr>
        <w:t>Требования к консольным информационным конструкциям</w:t>
      </w:r>
    </w:p>
    <w:p w:rsidR="00BF71E1" w:rsidRPr="00BF71E1" w:rsidRDefault="00BF71E1" w:rsidP="00BF71E1">
      <w:pPr>
        <w:suppressAutoHyphens/>
        <w:autoSpaceDN w:val="0"/>
        <w:spacing w:line="276" w:lineRule="auto"/>
        <w:ind w:left="426"/>
        <w:jc w:val="center"/>
        <w:textAlignment w:val="baseline"/>
        <w:rPr>
          <w:kern w:val="3"/>
        </w:rPr>
      </w:pPr>
    </w:p>
    <w:p w:rsidR="00BF71E1" w:rsidRPr="00BF71E1" w:rsidRDefault="00BF71E1" w:rsidP="00BF71E1">
      <w:pPr>
        <w:suppressAutoHyphens/>
        <w:autoSpaceDN w:val="0"/>
        <w:ind w:firstLine="709"/>
        <w:jc w:val="both"/>
        <w:textAlignment w:val="baseline"/>
        <w:rPr>
          <w:kern w:val="3"/>
        </w:rPr>
      </w:pPr>
      <w:r w:rsidRPr="00BF71E1">
        <w:rPr>
          <w:kern w:val="3"/>
          <w:sz w:val="28"/>
          <w:szCs w:val="28"/>
        </w:rPr>
        <w:t>1. Допускаются следующие варианты размещения консольных информационных конструкций: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не менее 400 мм от нижней линии окон второго этажа зданий, строений, сооружений;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между верхней линией окон первого этажа и крышей (карнизом) одноэтажных зданий, строений, сооружений, но не выше 400 мм от линии крыши (карниза).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или хозяйствующими субъектами помещениями.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2. Размещение консольных информационных конструкций допускается с соблюдением следующих требований:</w:t>
      </w:r>
    </w:p>
    <w:p w:rsidR="00BF71E1" w:rsidRPr="00BF71E1" w:rsidRDefault="00BF71E1" w:rsidP="00BF71E1">
      <w:pPr>
        <w:suppressAutoHyphens/>
        <w:autoSpaceDN w:val="0"/>
        <w:ind w:firstLine="709"/>
        <w:jc w:val="both"/>
        <w:textAlignment w:val="baseline"/>
        <w:rPr>
          <w:kern w:val="3"/>
          <w:sz w:val="28"/>
          <w:szCs w:val="28"/>
        </w:rPr>
      </w:pPr>
      <w:r w:rsidRPr="00BF71E1">
        <w:rPr>
          <w:kern w:val="3"/>
          <w:sz w:val="28"/>
          <w:szCs w:val="28"/>
        </w:rPr>
        <w:t>-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 и фасадах зданий, расположенных в границах зоны охраны объектов культурного наследия);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на 650 мм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уровня поверхности земли до нижнего края консольной информационной конструкции должно быть не менее 2500 мм ;</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между консольными информационными конструкциями должно составлять не менее 10,0 м ;</w:t>
      </w:r>
    </w:p>
    <w:p w:rsidR="00BF71E1" w:rsidRPr="00BF71E1" w:rsidRDefault="00BF71E1" w:rsidP="00BF71E1">
      <w:pPr>
        <w:suppressAutoHyphens/>
        <w:autoSpaceDN w:val="0"/>
        <w:ind w:firstLine="709"/>
        <w:jc w:val="both"/>
        <w:textAlignment w:val="baseline"/>
        <w:rPr>
          <w:kern w:val="3"/>
          <w:sz w:val="28"/>
          <w:szCs w:val="28"/>
        </w:rPr>
      </w:pPr>
      <w:r w:rsidRPr="00BF71E1">
        <w:rPr>
          <w:kern w:val="3"/>
          <w:sz w:val="28"/>
          <w:szCs w:val="28"/>
        </w:rPr>
        <w:t>-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w:t>
      </w:r>
    </w:p>
    <w:p w:rsidR="00BF71E1" w:rsidRPr="00BF71E1" w:rsidRDefault="00BF71E1" w:rsidP="00BF71E1">
      <w:pPr>
        <w:suppressAutoHyphens/>
        <w:autoSpaceDN w:val="0"/>
        <w:spacing w:line="276" w:lineRule="auto"/>
        <w:ind w:left="786"/>
        <w:jc w:val="center"/>
        <w:textAlignment w:val="baseline"/>
        <w:rPr>
          <w:b/>
          <w:kern w:val="3"/>
          <w:sz w:val="28"/>
          <w:szCs w:val="28"/>
          <w:lang w:eastAsia="zh-CN"/>
        </w:rPr>
      </w:pPr>
    </w:p>
    <w:p w:rsidR="00BF71E1" w:rsidRPr="00BF71E1" w:rsidRDefault="00BF71E1" w:rsidP="00BF71E1">
      <w:pPr>
        <w:suppressAutoHyphens/>
        <w:autoSpaceDN w:val="0"/>
        <w:spacing w:line="276" w:lineRule="auto"/>
        <w:ind w:left="786"/>
        <w:jc w:val="center"/>
        <w:textAlignment w:val="baseline"/>
        <w:rPr>
          <w:kern w:val="3"/>
        </w:rPr>
      </w:pPr>
      <w:r w:rsidRPr="00BF71E1">
        <w:rPr>
          <w:b/>
          <w:kern w:val="3"/>
          <w:sz w:val="28"/>
          <w:szCs w:val="28"/>
          <w:lang w:eastAsia="zh-CN"/>
        </w:rPr>
        <w:t>Требования к витражным информационным конструкциям</w:t>
      </w:r>
    </w:p>
    <w:p w:rsidR="00BF71E1" w:rsidRPr="00BF71E1" w:rsidRDefault="00BF71E1" w:rsidP="00BF71E1">
      <w:pPr>
        <w:suppressAutoHyphens/>
        <w:autoSpaceDN w:val="0"/>
        <w:ind w:left="426" w:firstLine="709"/>
        <w:jc w:val="center"/>
        <w:textAlignment w:val="baseline"/>
        <w:rPr>
          <w:rFonts w:ascii="Calibri" w:hAnsi="Calibri"/>
          <w:b/>
          <w:kern w:val="3"/>
          <w:sz w:val="28"/>
          <w:szCs w:val="28"/>
        </w:rPr>
      </w:pPr>
    </w:p>
    <w:p w:rsidR="00BF71E1" w:rsidRPr="00BF71E1" w:rsidRDefault="00BF71E1" w:rsidP="00BF71E1">
      <w:pPr>
        <w:suppressAutoHyphens/>
        <w:autoSpaceDN w:val="0"/>
        <w:ind w:firstLine="709"/>
        <w:jc w:val="both"/>
        <w:textAlignment w:val="baseline"/>
        <w:rPr>
          <w:kern w:val="3"/>
        </w:rPr>
      </w:pPr>
      <w:r w:rsidRPr="00BF71E1">
        <w:rPr>
          <w:kern w:val="3"/>
          <w:sz w:val="28"/>
          <w:szCs w:val="28"/>
        </w:rPr>
        <w:t>1. Оформление витражей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2. Витражные информационные конструкции с внутренней стороны остекления витража размещаются в соответствии со следующими требованиями: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витражной информационной конструкции до остекления витража должно составлять не менее 150 мм;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информационных конструкций не более 1/9 остекленной поверхности витража ;</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во внутреннем пространстве витража допускается размещение подвесных композиций из объемных световых элементов высотой не более 0,20 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xml:space="preserve">- в случае установки технологического оборудования допускается нанесение методом пленочного покрытия на остекленную поверхность витража </w:t>
      </w:r>
      <w:r w:rsidRPr="00BF71E1">
        <w:rPr>
          <w:kern w:val="3"/>
          <w:sz w:val="28"/>
          <w:szCs w:val="28"/>
          <w:lang w:val="en-US"/>
        </w:rPr>
        <w:t>c</w:t>
      </w:r>
      <w:r w:rsidRPr="00BF71E1">
        <w:rPr>
          <w:kern w:val="3"/>
          <w:sz w:val="28"/>
          <w:szCs w:val="28"/>
        </w:rPr>
        <w:t xml:space="preserve"> внутренней стороны помещения, при условии соблюдения светопропускаемости пленки, в составе комплексного оформления витража. Цвет пленки – белый матовый;</w:t>
      </w:r>
    </w:p>
    <w:p w:rsidR="00BF71E1" w:rsidRPr="00BF71E1" w:rsidRDefault="00BF71E1" w:rsidP="00BF71E1">
      <w:pPr>
        <w:widowControl w:val="0"/>
        <w:suppressAutoHyphens/>
        <w:autoSpaceDN w:val="0"/>
        <w:jc w:val="both"/>
        <w:textAlignment w:val="baseline"/>
        <w:rPr>
          <w:kern w:val="3"/>
        </w:rPr>
      </w:pPr>
      <w:r w:rsidRPr="00BF71E1">
        <w:rPr>
          <w:kern w:val="3"/>
          <w:sz w:val="28"/>
          <w:szCs w:val="28"/>
        </w:rPr>
        <w:tab/>
        <w:t>- площадь шрифтовых композиций, нанесенных методом пленочного покрытия, должна составлять не более 30% от всей площади витража. Высота букв, цифр, символов не должна превышать 100 мм;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стилистика, цветовое решение изображений витражной информационной конструкции и архитектурное решение фасада здания, строения, сооружения должны быть взаимно дополняющими;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не шрифтовые элементы, составляющие композицию передаваемой информации, должны быть максимально графически стилизованы. Использование в составе витражной информационной конструкции натуралистических, подробных изображений не допускается.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3. Не допускается нанесение изображений информационного типа на защитные жалюзи витражей, оконных, дверных блоков, тамбуров.</w:t>
      </w:r>
    </w:p>
    <w:p w:rsidR="00BF71E1" w:rsidRPr="00BF71E1" w:rsidRDefault="00BF71E1" w:rsidP="00BF71E1">
      <w:pPr>
        <w:suppressAutoHyphens/>
        <w:autoSpaceDN w:val="0"/>
        <w:spacing w:after="200" w:line="276" w:lineRule="auto"/>
        <w:ind w:left="786"/>
        <w:jc w:val="center"/>
        <w:textAlignment w:val="baseline"/>
        <w:rPr>
          <w:b/>
          <w:kern w:val="3"/>
          <w:sz w:val="28"/>
          <w:szCs w:val="28"/>
          <w:lang w:eastAsia="zh-CN"/>
        </w:rPr>
      </w:pPr>
    </w:p>
    <w:p w:rsidR="00BF71E1" w:rsidRPr="00BF71E1" w:rsidRDefault="00BF71E1" w:rsidP="00BF71E1">
      <w:pPr>
        <w:suppressAutoHyphens/>
        <w:autoSpaceDN w:val="0"/>
        <w:spacing w:after="200" w:line="276" w:lineRule="auto"/>
        <w:ind w:left="786"/>
        <w:jc w:val="center"/>
        <w:textAlignment w:val="baseline"/>
        <w:rPr>
          <w:kern w:val="3"/>
        </w:rPr>
      </w:pPr>
      <w:r w:rsidRPr="00BF71E1">
        <w:rPr>
          <w:b/>
          <w:kern w:val="3"/>
          <w:sz w:val="28"/>
          <w:szCs w:val="28"/>
          <w:lang w:eastAsia="zh-CN"/>
        </w:rPr>
        <w:t>Требования к вывескам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1. Допускаются следующие варианты размещения вывесок:</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виде самостоятельной вывески;</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2. Размещение вывесок осуществляется с соблюдением следующих требований:</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размеры вывесок в виде самостоятельной вывески (за исключением случаев размещения вывески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300 мм по высоте, 400 мм по ширине, размеры информационного блока – 1200 мм по высоте, 1000 мм по ширине;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цветовое решение вывески должно соотноситься с 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 фирменного наименования;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оформлении вывески не должно использоваться более четырех цветов (трех основных цветов и одного дополнительного цвета);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оформлении вывески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изображений или их комбинаций, зарегистрированных в установленном порядке в качестве товарного знака или знака обслуживания;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зарегистрированным товарным знаком, знаком обслуживания, коммерческого обозначения, фирменного наименования;</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(кернинга), характерного для каждой гарнитуры шрифта;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установка вывески должна производиться вплотную к поверхности фасада здания, строения, сооружения, нестационарного торгового объекта;</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вывески, информационного блока должно составлять не менее 200 мм;</w:t>
      </w:r>
    </w:p>
    <w:p w:rsidR="00BF71E1" w:rsidRPr="00BF71E1" w:rsidRDefault="00BF71E1" w:rsidP="00BF71E1">
      <w:pPr>
        <w:suppressAutoHyphens/>
        <w:autoSpaceDN w:val="0"/>
        <w:ind w:firstLine="709"/>
        <w:jc w:val="both"/>
        <w:textAlignment w:val="baseline"/>
        <w:rPr>
          <w:kern w:val="3"/>
        </w:rPr>
      </w:pPr>
      <w:r w:rsidRPr="00BF71E1">
        <w:rPr>
          <w:kern w:val="3"/>
          <w:sz w:val="28"/>
          <w:szCs w:val="28"/>
        </w:rPr>
        <w:t>- расстояние от уровня поверхности земли (пола входной группы) должно составлять не более 2000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w:t>
      </w:r>
    </w:p>
    <w:p w:rsidR="00BF71E1" w:rsidRPr="00BF71E1" w:rsidRDefault="00BF71E1" w:rsidP="00BF71E1">
      <w:pPr>
        <w:suppressAutoHyphens/>
        <w:autoSpaceDN w:val="0"/>
        <w:spacing w:after="200" w:line="276" w:lineRule="auto"/>
        <w:textAlignment w:val="baseline"/>
        <w:rPr>
          <w:rFonts w:ascii="Calibri" w:hAnsi="Calibri"/>
          <w:kern w:val="3"/>
          <w:sz w:val="22"/>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both"/>
        <w:textAlignment w:val="baseline"/>
        <w:rPr>
          <w:kern w:val="3"/>
          <w:szCs w:val="22"/>
        </w:rPr>
      </w:pPr>
    </w:p>
    <w:p w:rsidR="00BF71E1" w:rsidRPr="00BF71E1" w:rsidRDefault="00BF71E1" w:rsidP="00BF71E1">
      <w:pPr>
        <w:suppressAutoHyphens/>
        <w:autoSpaceDN w:val="0"/>
        <w:jc w:val="right"/>
        <w:textAlignment w:val="baseline"/>
        <w:rPr>
          <w:kern w:val="3"/>
        </w:rPr>
      </w:pPr>
      <w:r w:rsidRPr="00BF71E1">
        <w:rPr>
          <w:kern w:val="3"/>
        </w:rPr>
        <w:t>Приложение 5</w:t>
      </w:r>
    </w:p>
    <w:p w:rsidR="00BF71E1" w:rsidRPr="00BF71E1" w:rsidRDefault="00BF71E1" w:rsidP="00BF71E1">
      <w:pPr>
        <w:suppressAutoHyphens/>
        <w:autoSpaceDN w:val="0"/>
        <w:jc w:val="right"/>
        <w:textAlignment w:val="baseline"/>
        <w:rPr>
          <w:kern w:val="3"/>
        </w:rPr>
      </w:pPr>
      <w:r w:rsidRPr="00BF71E1">
        <w:rPr>
          <w:kern w:val="3"/>
        </w:rPr>
        <w:t>к Правилам благоустройства территории</w:t>
      </w:r>
    </w:p>
    <w:p w:rsidR="00BF71E1" w:rsidRPr="00BF71E1" w:rsidRDefault="00BF71E1" w:rsidP="00BF71E1">
      <w:pPr>
        <w:suppressAutoHyphens/>
        <w:autoSpaceDN w:val="0"/>
        <w:jc w:val="right"/>
        <w:textAlignment w:val="baseline"/>
        <w:rPr>
          <w:kern w:val="3"/>
        </w:rPr>
      </w:pPr>
      <w:r w:rsidRPr="00BF71E1">
        <w:rPr>
          <w:kern w:val="3"/>
        </w:rPr>
        <w:t>Прокопьевского муниципального округа</w:t>
      </w:r>
    </w:p>
    <w:p w:rsidR="00BF71E1" w:rsidRPr="00BF71E1" w:rsidRDefault="00BF71E1" w:rsidP="00BF71E1">
      <w:pPr>
        <w:suppressAutoHyphens/>
        <w:autoSpaceDN w:val="0"/>
        <w:jc w:val="right"/>
        <w:textAlignment w:val="baseline"/>
        <w:rPr>
          <w:kern w:val="3"/>
        </w:rPr>
      </w:pPr>
    </w:p>
    <w:p w:rsidR="00BF71E1" w:rsidRPr="00BF71E1" w:rsidRDefault="00BF71E1" w:rsidP="00BF71E1">
      <w:pPr>
        <w:widowControl w:val="0"/>
        <w:suppressAutoHyphens/>
        <w:autoSpaceDN w:val="0"/>
        <w:ind w:left="709"/>
        <w:jc w:val="center"/>
        <w:textAlignment w:val="baseline"/>
        <w:rPr>
          <w:kern w:val="3"/>
        </w:rPr>
      </w:pPr>
      <w:r w:rsidRPr="00BF71E1">
        <w:rPr>
          <w:b/>
          <w:kern w:val="3"/>
          <w:sz w:val="28"/>
          <w:szCs w:val="28"/>
        </w:rPr>
        <w:t>ОСНОВНЫЕ ТИПЫ РЕКЛАМНЫХ КОНСТРУКЦИЙ</w:t>
      </w:r>
    </w:p>
    <w:p w:rsidR="00BF71E1" w:rsidRPr="00BF71E1" w:rsidRDefault="00BF71E1" w:rsidP="00BF71E1">
      <w:pPr>
        <w:widowControl w:val="0"/>
        <w:suppressAutoHyphens/>
        <w:autoSpaceDN w:val="0"/>
        <w:ind w:firstLine="709"/>
        <w:jc w:val="both"/>
        <w:textAlignment w:val="baseline"/>
        <w:rPr>
          <w:kern w:val="3"/>
          <w:sz w:val="28"/>
          <w:szCs w:val="28"/>
        </w:rPr>
      </w:pP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1.</w:t>
      </w:r>
      <w:r w:rsidRPr="00BF71E1">
        <w:rPr>
          <w:kern w:val="3"/>
          <w:sz w:val="28"/>
          <w:szCs w:val="28"/>
        </w:rPr>
        <w:tab/>
        <w:t>Требования к рекламным конструкциям устанавливаются в зависимости от способа их размещения: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конструкции, присоединяемые к зданиям, строениям и сооружениям – плоскостные, объемные и объемно-плоскостные конструкции, в которых для распространения рекламной информации используется как форма конструкции, так и ее поверхность;</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отдельно стоящие – рекламные конструкции, находящиеся вне фасадов зданий, строений, сооружений, имеющие внешние поверхности для размещения рекламной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светоотражающих элементов.</w:t>
      </w:r>
    </w:p>
    <w:p w:rsidR="00BF71E1" w:rsidRPr="00BF71E1" w:rsidRDefault="00BF71E1" w:rsidP="00BF71E1">
      <w:pPr>
        <w:widowControl w:val="0"/>
        <w:suppressAutoHyphens/>
        <w:autoSpaceDN w:val="0"/>
        <w:ind w:firstLine="709"/>
        <w:jc w:val="both"/>
        <w:textAlignment w:val="baseline"/>
        <w:rPr>
          <w:kern w:val="3"/>
          <w:sz w:val="28"/>
          <w:szCs w:val="28"/>
        </w:rPr>
      </w:pPr>
    </w:p>
    <w:p w:rsidR="00BF71E1" w:rsidRPr="00BF71E1" w:rsidRDefault="00BF71E1" w:rsidP="00BF71E1">
      <w:pPr>
        <w:widowControl w:val="0"/>
        <w:suppressAutoHyphens/>
        <w:autoSpaceDN w:val="0"/>
        <w:ind w:firstLine="709"/>
        <w:jc w:val="center"/>
        <w:textAlignment w:val="baseline"/>
        <w:rPr>
          <w:kern w:val="3"/>
        </w:rPr>
      </w:pPr>
      <w:r w:rsidRPr="00BF71E1">
        <w:rPr>
          <w:b/>
          <w:kern w:val="3"/>
          <w:sz w:val="28"/>
          <w:szCs w:val="28"/>
        </w:rPr>
        <w:t>Виды отдельно стоящих рекламных конструкций</w:t>
      </w:r>
    </w:p>
    <w:p w:rsidR="00BF71E1" w:rsidRPr="00BF71E1" w:rsidRDefault="00BF71E1" w:rsidP="00BF71E1">
      <w:pPr>
        <w:widowControl w:val="0"/>
        <w:suppressAutoHyphens/>
        <w:autoSpaceDN w:val="0"/>
        <w:ind w:firstLine="709"/>
        <w:jc w:val="both"/>
        <w:textAlignment w:val="baseline"/>
        <w:rPr>
          <w:kern w:val="3"/>
          <w:sz w:val="28"/>
          <w:szCs w:val="28"/>
        </w:rPr>
      </w:pP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1.</w:t>
      </w:r>
      <w:r w:rsidRPr="00BF71E1">
        <w:rPr>
          <w:kern w:val="3"/>
          <w:sz w:val="28"/>
          <w:szCs w:val="28"/>
        </w:rPr>
        <w:tab/>
        <w:t>Щитовая конструкция (билборд) - типовая отдельно стоящая щитовая рекламная конструкция крупного формата, имеющая внешние поверхности, специально предназначенные для размещения рекламы (рис. 1, 2).</w:t>
      </w:r>
      <w:r w:rsidRPr="00BF71E1">
        <w:rPr>
          <w:noProof/>
          <w:kern w:val="3"/>
        </w:rPr>
        <w:drawing>
          <wp:inline distT="0" distB="0" distL="0" distR="0">
            <wp:extent cx="4691521" cy="4468316"/>
            <wp:effectExtent l="0" t="0" r="0" b="8434"/>
            <wp:docPr id="272" name="Рисунок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lum/>
                      <a:alphaModFix/>
                    </a:blip>
                    <a:srcRect/>
                    <a:stretch>
                      <a:fillRect/>
                    </a:stretch>
                  </pic:blipFill>
                  <pic:spPr>
                    <a:xfrm>
                      <a:off x="0" y="0"/>
                      <a:ext cx="4691521" cy="4468316"/>
                    </a:xfrm>
                    <a:prstGeom prst="rect">
                      <a:avLst/>
                    </a:prstGeom>
                    <a:noFill/>
                    <a:ln>
                      <a:noFill/>
                      <a:prstDash/>
                    </a:ln>
                  </pic:spPr>
                </pic:pic>
              </a:graphicData>
            </a:graphic>
          </wp:inline>
        </w:drawing>
      </w:r>
      <w:r w:rsidRPr="00BF71E1">
        <w:rPr>
          <w:rFonts w:ascii="Calibri" w:hAnsi="Calibri"/>
          <w:kern w:val="3"/>
          <w:sz w:val="28"/>
          <w:szCs w:val="28"/>
        </w:rPr>
        <w:t>рис. 1</w:t>
      </w:r>
    </w:p>
    <w:p w:rsidR="00BF71E1" w:rsidRPr="00BF71E1" w:rsidRDefault="00BF71E1" w:rsidP="00BF71E1">
      <w:pPr>
        <w:widowControl w:val="0"/>
        <w:suppressAutoHyphens/>
        <w:autoSpaceDN w:val="0"/>
        <w:spacing w:after="200" w:line="276" w:lineRule="auto"/>
        <w:ind w:firstLine="709"/>
        <w:jc w:val="center"/>
        <w:textAlignment w:val="baseline"/>
        <w:rPr>
          <w:kern w:val="3"/>
        </w:rPr>
      </w:pPr>
    </w:p>
    <w:p w:rsidR="00BF71E1" w:rsidRPr="00BF71E1" w:rsidRDefault="00BF71E1" w:rsidP="00BF71E1">
      <w:pPr>
        <w:widowControl w:val="0"/>
        <w:suppressAutoHyphens/>
        <w:autoSpaceDN w:val="0"/>
        <w:spacing w:after="200" w:line="276" w:lineRule="auto"/>
        <w:ind w:firstLine="709"/>
        <w:jc w:val="center"/>
        <w:textAlignment w:val="baseline"/>
        <w:rPr>
          <w:kern w:val="3"/>
        </w:rPr>
      </w:pPr>
      <w:r w:rsidRPr="00BF71E1">
        <w:rPr>
          <w:noProof/>
          <w:kern w:val="3"/>
        </w:rPr>
        <w:drawing>
          <wp:inline distT="0" distB="0" distL="0" distR="0">
            <wp:extent cx="3713396" cy="3768836"/>
            <wp:effectExtent l="0" t="0" r="1354" b="3064"/>
            <wp:docPr id="273" name="Рисунок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lum/>
                      <a:alphaModFix/>
                    </a:blip>
                    <a:srcRect/>
                    <a:stretch>
                      <a:fillRect/>
                    </a:stretch>
                  </pic:blipFill>
                  <pic:spPr>
                    <a:xfrm>
                      <a:off x="0" y="0"/>
                      <a:ext cx="3713396" cy="3768836"/>
                    </a:xfrm>
                    <a:prstGeom prst="rect">
                      <a:avLst/>
                    </a:prstGeom>
                    <a:noFill/>
                    <a:ln>
                      <a:noFill/>
                      <a:prstDash/>
                    </a:ln>
                  </pic:spPr>
                </pic:pic>
              </a:graphicData>
            </a:graphic>
          </wp:inline>
        </w:drawing>
      </w:r>
    </w:p>
    <w:p w:rsidR="00BF71E1" w:rsidRPr="00BF71E1" w:rsidRDefault="00BF71E1" w:rsidP="00BF71E1">
      <w:pPr>
        <w:widowControl w:val="0"/>
        <w:suppressAutoHyphens/>
        <w:autoSpaceDN w:val="0"/>
        <w:spacing w:after="200" w:line="276" w:lineRule="auto"/>
        <w:ind w:firstLine="709"/>
        <w:jc w:val="right"/>
        <w:textAlignment w:val="baseline"/>
        <w:rPr>
          <w:kern w:val="3"/>
        </w:rPr>
      </w:pPr>
      <w:r w:rsidRPr="00BF71E1">
        <w:rPr>
          <w:rFonts w:ascii="Calibri" w:hAnsi="Calibri"/>
          <w:kern w:val="3"/>
          <w:sz w:val="28"/>
          <w:szCs w:val="28"/>
        </w:rPr>
        <w:t>рис. 2</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Билборд состоит из фундамента, опоры, каркаса и информационного поля. Конструкция щита должна быть оборудована системой подсветки, системой аварийного отключения от сети электропитания и соответствовать требованиям пожарной безопасности.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Типовые щитовые конструкции подразделяются по площади одной стороны информационного поля: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малого формата (до 15,0 кв.м включительно);</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среднего формата (более 15,0 кв.м и до 18,0 кв.м включительно);</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большого формата (более 18,0 кв.м).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Информационное поле щитовых конструкций не должна иметь более трех сторон. При использовании одной стороны щитовая конструкция должна иметь декоративно оформленную вторую сторону.</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Щитовая конструкция может быть оборудована системой автоматической (динамической) или электронно-цифровой смены изображения.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Конструктивные элементы жесткости и крепления каркаса (болтовые соединения, элементы опор, технологические косынки и т.п., за исключением соединения опоры с фундаментным блоком) должны быть декоративно оформлены.</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Щитовые рекламные конструкции не должны иметь видимых элементов соединения различных частей конструкции (торцевые поверхности конструкции, крепления осветительной арматуры).</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Фундаменты щитовых конструкций должны быть заглублены на 0,15-0,20 м ниже уровня грунта с последующим восстановлением благоустройства. Фундаменты опор не должны выступать над уровнем земли более чем на 0,05 м. Допускается размещение выступающих более чем на 0,05 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Щитовая рекламная конструкция должна размещаться: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на расстоянии не менее 15,0 м от фасада ближайшего здания до опоры конструкции;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на расстоянии не менее 70,0 м от отдельно стоящих рекламных конструкций большого формата и не менее 30,0 м от рекламных конструкций малого формата вдоль одной стороны улицы;</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При обслуживании или замене рекламного изображения должен быть исключен заезд спецтехники в зону озеленения.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2. Сити-формат - типовая отдельно стоящая двухсторонняя рекламная конструкция малого формата с внутренним подсветом, имеющая внешние поверхности, специально предназначенные для размещения рекламы с размером рекламного поля 1,2 x 1,8 м . Количество сторон сити-формата не может быть более двух. Площадь информационного поля рекламной конструкции сити-формата определяется общей площадью двух его сторон.</w:t>
      </w:r>
    </w:p>
    <w:p w:rsidR="00BF71E1" w:rsidRPr="00BF71E1" w:rsidRDefault="00BF71E1" w:rsidP="00BF71E1">
      <w:pPr>
        <w:widowControl w:val="0"/>
        <w:suppressAutoHyphens/>
        <w:autoSpaceDN w:val="0"/>
        <w:spacing w:after="200" w:line="276" w:lineRule="auto"/>
        <w:ind w:firstLine="709"/>
        <w:jc w:val="both"/>
        <w:textAlignment w:val="baseline"/>
        <w:rPr>
          <w:rFonts w:ascii="Calibri" w:hAnsi="Calibri"/>
          <w:kern w:val="3"/>
          <w:sz w:val="28"/>
          <w:szCs w:val="28"/>
        </w:rPr>
      </w:pPr>
    </w:p>
    <w:p w:rsidR="00BF71E1" w:rsidRPr="00BF71E1" w:rsidRDefault="00BF71E1" w:rsidP="00BF71E1">
      <w:pPr>
        <w:widowControl w:val="0"/>
        <w:suppressAutoHyphens/>
        <w:autoSpaceDN w:val="0"/>
        <w:spacing w:after="200" w:line="276" w:lineRule="auto"/>
        <w:ind w:firstLine="709"/>
        <w:jc w:val="center"/>
        <w:textAlignment w:val="baseline"/>
        <w:rPr>
          <w:kern w:val="3"/>
        </w:rPr>
      </w:pPr>
      <w:r w:rsidRPr="00BF71E1">
        <w:rPr>
          <w:rFonts w:ascii="Calibri" w:hAnsi="Calibri"/>
          <w:noProof/>
          <w:kern w:val="3"/>
          <w:sz w:val="28"/>
          <w:szCs w:val="28"/>
        </w:rPr>
        <w:drawing>
          <wp:inline distT="0" distB="0" distL="0" distR="0">
            <wp:extent cx="3339361" cy="3752999"/>
            <wp:effectExtent l="0" t="0" r="0" b="0"/>
            <wp:docPr id="274" name="Рисунок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lum/>
                      <a:alphaModFix/>
                    </a:blip>
                    <a:srcRect/>
                    <a:stretch>
                      <a:fillRect/>
                    </a:stretch>
                  </pic:blipFill>
                  <pic:spPr>
                    <a:xfrm>
                      <a:off x="0" y="0"/>
                      <a:ext cx="3339361" cy="3752999"/>
                    </a:xfrm>
                    <a:prstGeom prst="rect">
                      <a:avLst/>
                    </a:prstGeom>
                    <a:noFill/>
                    <a:ln>
                      <a:noFill/>
                      <a:prstDash/>
                    </a:ln>
                  </pic:spPr>
                </pic:pic>
              </a:graphicData>
            </a:graphic>
          </wp:inline>
        </w:drawing>
      </w:r>
    </w:p>
    <w:p w:rsidR="00BF71E1" w:rsidRPr="00BF71E1" w:rsidRDefault="00BF71E1" w:rsidP="00BF71E1">
      <w:pPr>
        <w:widowControl w:val="0"/>
        <w:suppressAutoHyphens/>
        <w:autoSpaceDN w:val="0"/>
        <w:spacing w:after="200" w:line="276" w:lineRule="auto"/>
        <w:ind w:firstLine="709"/>
        <w:jc w:val="center"/>
        <w:textAlignment w:val="baseline"/>
        <w:rPr>
          <w:rFonts w:ascii="Calibri" w:hAnsi="Calibri"/>
          <w:kern w:val="3"/>
          <w:sz w:val="28"/>
          <w:szCs w:val="28"/>
        </w:rPr>
      </w:pPr>
    </w:p>
    <w:p w:rsidR="00BF71E1" w:rsidRPr="00BF71E1" w:rsidRDefault="00BF71E1" w:rsidP="00BF71E1">
      <w:pPr>
        <w:widowControl w:val="0"/>
        <w:suppressAutoHyphens/>
        <w:autoSpaceDN w:val="0"/>
        <w:spacing w:after="200" w:line="276" w:lineRule="auto"/>
        <w:ind w:firstLine="709"/>
        <w:jc w:val="center"/>
        <w:textAlignment w:val="baseline"/>
        <w:rPr>
          <w:kern w:val="3"/>
        </w:rPr>
      </w:pPr>
    </w:p>
    <w:p w:rsidR="00BF71E1" w:rsidRPr="00BF71E1" w:rsidRDefault="00BF71E1" w:rsidP="00BF71E1">
      <w:pPr>
        <w:widowControl w:val="0"/>
        <w:suppressAutoHyphens/>
        <w:autoSpaceDN w:val="0"/>
        <w:spacing w:after="200" w:line="276" w:lineRule="auto"/>
        <w:ind w:firstLine="709"/>
        <w:jc w:val="center"/>
        <w:textAlignment w:val="baseline"/>
        <w:rPr>
          <w:kern w:val="3"/>
        </w:rPr>
      </w:pPr>
      <w:r w:rsidRPr="00BF71E1">
        <w:rPr>
          <w:noProof/>
          <w:kern w:val="3"/>
        </w:rPr>
        <w:drawing>
          <wp:inline distT="0" distB="0" distL="0" distR="0">
            <wp:extent cx="3133081" cy="3021479"/>
            <wp:effectExtent l="0" t="0" r="0" b="7471"/>
            <wp:docPr id="275" name="Рисунок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lum/>
                      <a:alphaModFix/>
                    </a:blip>
                    <a:srcRect/>
                    <a:stretch>
                      <a:fillRect/>
                    </a:stretch>
                  </pic:blipFill>
                  <pic:spPr>
                    <a:xfrm>
                      <a:off x="0" y="0"/>
                      <a:ext cx="3133081" cy="3021479"/>
                    </a:xfrm>
                    <a:prstGeom prst="rect">
                      <a:avLst/>
                    </a:prstGeom>
                    <a:noFill/>
                    <a:ln>
                      <a:noFill/>
                      <a:prstDash/>
                    </a:ln>
                  </pic:spPr>
                </pic:pic>
              </a:graphicData>
            </a:graphic>
          </wp:inline>
        </w:drawing>
      </w:r>
    </w:p>
    <w:p w:rsidR="00BF71E1" w:rsidRPr="00BF71E1" w:rsidRDefault="00BF71E1" w:rsidP="00BF71E1">
      <w:pPr>
        <w:widowControl w:val="0"/>
        <w:suppressAutoHyphens/>
        <w:autoSpaceDN w:val="0"/>
        <w:spacing w:after="200" w:line="276" w:lineRule="auto"/>
        <w:ind w:firstLine="709"/>
        <w:jc w:val="center"/>
        <w:textAlignment w:val="baseline"/>
        <w:rPr>
          <w:kern w:val="3"/>
        </w:rPr>
      </w:pPr>
      <w:r w:rsidRPr="00BF71E1">
        <w:rPr>
          <w:noProof/>
          <w:kern w:val="3"/>
        </w:rPr>
        <w:drawing>
          <wp:inline distT="0" distB="0" distL="0" distR="0">
            <wp:extent cx="2997723" cy="2933642"/>
            <wp:effectExtent l="0" t="0" r="0" b="58"/>
            <wp:docPr id="276" name="Рисунок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lum/>
                      <a:alphaModFix/>
                    </a:blip>
                    <a:srcRect/>
                    <a:stretch>
                      <a:fillRect/>
                    </a:stretch>
                  </pic:blipFill>
                  <pic:spPr>
                    <a:xfrm>
                      <a:off x="0" y="0"/>
                      <a:ext cx="2997723" cy="2933642"/>
                    </a:xfrm>
                    <a:prstGeom prst="rect">
                      <a:avLst/>
                    </a:prstGeom>
                    <a:noFill/>
                    <a:ln>
                      <a:noFill/>
                      <a:prstDash/>
                    </a:ln>
                  </pic:spPr>
                </pic:pic>
              </a:graphicData>
            </a:graphic>
          </wp:inline>
        </w:drawing>
      </w:r>
    </w:p>
    <w:p w:rsidR="00BF71E1" w:rsidRPr="00BF71E1" w:rsidRDefault="00BF71E1" w:rsidP="00BF71E1">
      <w:pPr>
        <w:widowControl w:val="0"/>
        <w:suppressAutoHyphens/>
        <w:autoSpaceDN w:val="0"/>
        <w:spacing w:after="200" w:line="276" w:lineRule="auto"/>
        <w:ind w:firstLine="709"/>
        <w:jc w:val="right"/>
        <w:textAlignment w:val="baseline"/>
        <w:rPr>
          <w:kern w:val="3"/>
        </w:rPr>
      </w:pPr>
      <w:r w:rsidRPr="00BF71E1">
        <w:rPr>
          <w:rFonts w:ascii="Calibri" w:hAnsi="Calibri"/>
          <w:kern w:val="3"/>
          <w:sz w:val="28"/>
          <w:szCs w:val="28"/>
        </w:rPr>
        <w:t>рис. 3</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Конструкция состоит из фундамента, каркаса и информационного поля, должна быть оборудована системой аварийного отключения от сети электропитания и соответствовать требованиям пожарной безопасности. Фундамент сити-формата не должен выступать над уровнем грунта (земли), поверхностью тротуара.</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Информационное поле сити-формата должно быть защищено прозрачным поликарбонатом или стеклом.</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Воспроизведение рекламной информации на сити-формате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Сити-формат устанавливается в непосредственной близости от проезжей части дорог, на тротуарах, а также в непосредственной близости от торговых центров. После установки рекламной конструкции необходимо проведение работ по восстановлению благоустройства.</w:t>
      </w:r>
    </w:p>
    <w:p w:rsidR="00BF71E1" w:rsidRPr="00BF71E1" w:rsidRDefault="00BF71E1" w:rsidP="00BF71E1">
      <w:pPr>
        <w:widowControl w:val="0"/>
        <w:suppressAutoHyphens/>
        <w:autoSpaceDN w:val="0"/>
        <w:spacing w:line="300" w:lineRule="exact"/>
        <w:ind w:firstLine="709"/>
        <w:jc w:val="both"/>
        <w:textAlignment w:val="baseline"/>
        <w:rPr>
          <w:kern w:val="3"/>
        </w:rPr>
      </w:pPr>
      <w:r w:rsidRPr="00BF71E1">
        <w:rPr>
          <w:kern w:val="3"/>
          <w:sz w:val="28"/>
          <w:szCs w:val="28"/>
        </w:rPr>
        <w:t>Рекламная конструкция ориентирована на пешеходный и транспортный потоки.</w:t>
      </w:r>
    </w:p>
    <w:p w:rsidR="00BF71E1" w:rsidRPr="00BF71E1" w:rsidRDefault="00BF71E1" w:rsidP="00BF71E1">
      <w:pPr>
        <w:widowControl w:val="0"/>
        <w:suppressAutoHyphens/>
        <w:autoSpaceDN w:val="0"/>
        <w:spacing w:line="300" w:lineRule="exact"/>
        <w:ind w:firstLine="709"/>
        <w:jc w:val="both"/>
        <w:textAlignment w:val="baseline"/>
        <w:rPr>
          <w:kern w:val="3"/>
        </w:rPr>
      </w:pPr>
      <w:r w:rsidRPr="00BF71E1">
        <w:rPr>
          <w:kern w:val="3"/>
          <w:sz w:val="28"/>
          <w:szCs w:val="28"/>
        </w:rPr>
        <w:t>Может быть отдельно стоящей рекламной конструкцией или являться частью остановочного павильона наземного автотранспорта, здания, строения, сооружения.</w:t>
      </w:r>
    </w:p>
    <w:p w:rsidR="00BF71E1" w:rsidRPr="00BF71E1" w:rsidRDefault="00BF71E1" w:rsidP="00BF71E1">
      <w:pPr>
        <w:widowControl w:val="0"/>
        <w:suppressAutoHyphens/>
        <w:autoSpaceDN w:val="0"/>
        <w:spacing w:line="300" w:lineRule="exact"/>
        <w:ind w:firstLine="709"/>
        <w:jc w:val="both"/>
        <w:textAlignment w:val="baseline"/>
        <w:rPr>
          <w:kern w:val="3"/>
        </w:rPr>
      </w:pPr>
      <w:r w:rsidRPr="00BF71E1">
        <w:rPr>
          <w:kern w:val="3"/>
          <w:sz w:val="28"/>
          <w:szCs w:val="28"/>
        </w:rPr>
        <w:t>Рекламные конструкции, конструктивно связанные с остановочными навесами общественного транспорта, должны быть с внутренним подсветом.</w:t>
      </w:r>
    </w:p>
    <w:p w:rsidR="00BF71E1" w:rsidRPr="00BF71E1" w:rsidRDefault="00BF71E1" w:rsidP="00BF71E1">
      <w:pPr>
        <w:widowControl w:val="0"/>
        <w:suppressAutoHyphens/>
        <w:autoSpaceDN w:val="0"/>
        <w:spacing w:line="300" w:lineRule="exact"/>
        <w:ind w:firstLine="709"/>
        <w:jc w:val="both"/>
        <w:textAlignment w:val="baseline"/>
        <w:rPr>
          <w:kern w:val="3"/>
        </w:rPr>
      </w:pPr>
      <w:r w:rsidRPr="00BF71E1">
        <w:rPr>
          <w:kern w:val="3"/>
          <w:sz w:val="28"/>
          <w:szCs w:val="28"/>
        </w:rPr>
        <w:t>Воспроизведение рекламной информации на рекламной конструкции, конструктивно связанной с остановочным навесом общественного транспорта,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BF71E1" w:rsidRPr="00BF71E1" w:rsidRDefault="00BF71E1" w:rsidP="00BF71E1">
      <w:pPr>
        <w:widowControl w:val="0"/>
        <w:suppressAutoHyphens/>
        <w:autoSpaceDN w:val="0"/>
        <w:spacing w:line="300" w:lineRule="exact"/>
        <w:ind w:firstLine="709"/>
        <w:jc w:val="both"/>
        <w:textAlignment w:val="baseline"/>
        <w:rPr>
          <w:kern w:val="3"/>
        </w:rPr>
      </w:pPr>
      <w:r w:rsidRPr="00BF71E1">
        <w:rPr>
          <w:kern w:val="3"/>
          <w:sz w:val="28"/>
          <w:szCs w:val="28"/>
        </w:rPr>
        <w:t>Рекламная конструкция сити-формат должна размещаться на расстоянии не менее 30,0 м от отдельно стоящих рекламных конструкций вдоль одной стороны улицы.</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3. Световой короб (лайт-бокс) - объемная односторонняя или двусторонняя пространственная металлоконструкция с размером рекламного поля 1,2 м x 1,8 м, боковые поверхности, которой выполняются из алюминиевого профиля или композитного материала. В качестве лицевой поверхности используется светорассеивающий пластик с нанесенным на него изображением или транслюцентный баннер с печатью. Конструкция крепится к мачтам (опорам) уличного освещения.</w:t>
      </w:r>
    </w:p>
    <w:p w:rsidR="00BF71E1" w:rsidRPr="00BF71E1" w:rsidRDefault="00BF71E1" w:rsidP="00BF71E1">
      <w:pPr>
        <w:widowControl w:val="0"/>
        <w:suppressAutoHyphens/>
        <w:autoSpaceDN w:val="0"/>
        <w:spacing w:after="200" w:line="276" w:lineRule="auto"/>
        <w:jc w:val="center"/>
        <w:textAlignment w:val="baseline"/>
        <w:rPr>
          <w:kern w:val="3"/>
        </w:rPr>
      </w:pPr>
      <w:r w:rsidRPr="00BF71E1">
        <w:rPr>
          <w:noProof/>
          <w:kern w:val="3"/>
        </w:rPr>
        <w:drawing>
          <wp:inline distT="0" distB="0" distL="0" distR="0">
            <wp:extent cx="3029763" cy="4006800"/>
            <wp:effectExtent l="0" t="0" r="0" b="0"/>
            <wp:docPr id="277" name="Рисунок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lum/>
                      <a:alphaModFix/>
                    </a:blip>
                    <a:srcRect/>
                    <a:stretch>
                      <a:fillRect/>
                    </a:stretch>
                  </pic:blipFill>
                  <pic:spPr>
                    <a:xfrm>
                      <a:off x="0" y="0"/>
                      <a:ext cx="3029763" cy="4006800"/>
                    </a:xfrm>
                    <a:prstGeom prst="rect">
                      <a:avLst/>
                    </a:prstGeom>
                    <a:noFill/>
                    <a:ln>
                      <a:noFill/>
                      <a:prstDash/>
                    </a:ln>
                  </pic:spPr>
                </pic:pic>
              </a:graphicData>
            </a:graphic>
          </wp:inline>
        </w:drawing>
      </w:r>
    </w:p>
    <w:p w:rsidR="00BF71E1" w:rsidRPr="00BF71E1" w:rsidRDefault="00BF71E1" w:rsidP="00BF71E1">
      <w:pPr>
        <w:widowControl w:val="0"/>
        <w:suppressAutoHyphens/>
        <w:autoSpaceDN w:val="0"/>
        <w:spacing w:after="200" w:line="276" w:lineRule="auto"/>
        <w:jc w:val="center"/>
        <w:textAlignment w:val="baseline"/>
        <w:rPr>
          <w:kern w:val="3"/>
        </w:rPr>
      </w:pPr>
      <w:r w:rsidRPr="00BF71E1">
        <w:rPr>
          <w:noProof/>
          <w:kern w:val="3"/>
        </w:rPr>
        <w:drawing>
          <wp:inline distT="0" distB="0" distL="0" distR="0">
            <wp:extent cx="3021479" cy="2950201"/>
            <wp:effectExtent l="0" t="0" r="7471" b="2549"/>
            <wp:docPr id="278" name="Рисунок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lum/>
                      <a:alphaModFix/>
                    </a:blip>
                    <a:srcRect/>
                    <a:stretch>
                      <a:fillRect/>
                    </a:stretch>
                  </pic:blipFill>
                  <pic:spPr>
                    <a:xfrm>
                      <a:off x="0" y="0"/>
                      <a:ext cx="3021479" cy="2950201"/>
                    </a:xfrm>
                    <a:prstGeom prst="rect">
                      <a:avLst/>
                    </a:prstGeom>
                    <a:noFill/>
                    <a:ln>
                      <a:noFill/>
                      <a:prstDash/>
                    </a:ln>
                  </pic:spPr>
                </pic:pic>
              </a:graphicData>
            </a:graphic>
          </wp:inline>
        </w:drawing>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 xml:space="preserve"> 4. Рекламная стела - отдельно стоящая рекламная конструкция информационного назначения, размещаемая на фундаменте . Используется с целью информирования о месте расположения организации, предприятия, сфере и видах деятельности.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Рекламные стелы выполняются по индивидуальным проектам из современных материалов, имеют высоту не более 8 м и площадь одной стороны не более 16 кв.м. Рекламная стела должна быть изготовлена в виде стандартных геометрических форм (например, прямоугольник, квадрат, круг), не может иметь сменного изображения.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Не допускается применение баннерной ткани.</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Фундамент должен быть заглублен на 0,15 – 0,20 м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 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BF71E1" w:rsidRPr="00BF71E1" w:rsidRDefault="00BF71E1" w:rsidP="00BF71E1">
      <w:pPr>
        <w:widowControl w:val="0"/>
        <w:suppressAutoHyphens/>
        <w:autoSpaceDN w:val="0"/>
        <w:ind w:firstLine="709"/>
        <w:jc w:val="both"/>
        <w:textAlignment w:val="baseline"/>
        <w:rPr>
          <w:kern w:val="3"/>
        </w:rPr>
      </w:pPr>
      <w:r w:rsidRPr="00BF71E1">
        <w:rPr>
          <w:kern w:val="3"/>
          <w:sz w:val="28"/>
          <w:szCs w:val="28"/>
        </w:rPr>
        <w:t>5. Индивидуальная рекламная конструкция - отдельно стоящая рекламная конструкция, которая выполняется по индивидуальному проекту, имеет объемно-пространственное решение, в котором для размещения рекламы используется объем конструкции со всех ее сторон . Устанавливается на расстоянии не более 500 м от границы прилегающей территории к зданию, строению, сооружению, земельному участку, являющегося местом нахождения организации, информация о которой размещается на информационных полях индивидуальной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Индивидуальные рекламные конструкции подразделяются: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индивидуальная рекламная конструкция малой формы (ИРК малой формы), высотой не более 10,0 м и общим объемом не более 50,0 куб.м;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индивидуальная рекламная конструкция большой формы (ИРК большой формы), высотой более 10,0 м и общим объемом более 50,0 куб.м.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Размеры и площадь информационного поля, и их количество определяются индивидуальным проектом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Индивидуальная рекламная конструкция может быть изготовлена как в виде стандартных геометрических форм, так и с применением нестандартных креативных решений (в виде логотипа или товарного знака компании, в форме реального объекта или сочетать в себе несколько рубленых форм (треугольники, ромбы, стрелки и т.п.) с учетом существующей градостроительной ситуации.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Индивидуальная рекламная конструкция должна быть оборудована системой подсветки (исключение - отсутствие технической возможности), отвечающей требованиям пожарной безопасности. Рекламная конструкция не должна иметь видимых элементов соединений разных частей конструкции (торцовые поверхности конструкций и соединения с фундаментным блоком должны быть закрыты декоративными элементами).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Фундамент должен быть заглублен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BF71E1" w:rsidRPr="00BF71E1" w:rsidRDefault="00BF71E1" w:rsidP="00BF71E1">
      <w:pPr>
        <w:widowControl w:val="0"/>
        <w:suppressAutoHyphens/>
        <w:autoSpaceDN w:val="0"/>
        <w:jc w:val="center"/>
        <w:textAlignment w:val="baseline"/>
        <w:rPr>
          <w:kern w:val="3"/>
        </w:rPr>
      </w:pPr>
    </w:p>
    <w:p w:rsidR="00BF71E1" w:rsidRPr="00BF71E1" w:rsidRDefault="00BF71E1" w:rsidP="00BF71E1">
      <w:pPr>
        <w:widowControl w:val="0"/>
        <w:suppressAutoHyphens/>
        <w:autoSpaceDN w:val="0"/>
        <w:jc w:val="center"/>
        <w:textAlignment w:val="baseline"/>
        <w:rPr>
          <w:kern w:val="3"/>
        </w:rPr>
      </w:pPr>
      <w:r w:rsidRPr="00BF71E1">
        <w:rPr>
          <w:b/>
          <w:kern w:val="3"/>
          <w:sz w:val="28"/>
          <w:szCs w:val="28"/>
        </w:rPr>
        <w:t>Общие требования к рекламным конструкциям</w:t>
      </w:r>
    </w:p>
    <w:p w:rsidR="00BF71E1" w:rsidRPr="00BF71E1" w:rsidRDefault="00BF71E1" w:rsidP="00BF71E1">
      <w:pPr>
        <w:widowControl w:val="0"/>
        <w:suppressAutoHyphens/>
        <w:autoSpaceDN w:val="0"/>
        <w:jc w:val="both"/>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w:t>
      </w:r>
      <w:r w:rsidRPr="00BF71E1">
        <w:rPr>
          <w:kern w:val="3"/>
          <w:sz w:val="28"/>
          <w:szCs w:val="28"/>
        </w:rPr>
        <w:tab/>
        <w:t>В целях сохранения внешнего архитектурного облика сложившейся застройки не допускается: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 рекламные конструкции в отсутствие и (или) в нарушение разрешения на установку и эксплуатацию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 рекламу в виде информационного поля, имеющего мягкую (на основе баннерной или иной мягкой ткани) или жесткую основу непосредственно на зданиях без использования технических средств стабильного территориального размещения (рекламных конструкций);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 рекламу на сооружениях инженерной инфраструктуры, поверхностях и конструктивных элементах стационарных ограждений, на скамейках, урнах и иной «уличной мебели», а также на малых архитектурных формах;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использовать электронные табло типа «бегущая строка» в качестве средства размещения наружной рекламы на фасадах многоквартирных домов;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препятствовать восприятию информации, рекламы, размещенной на другой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 рекламные конструкции на колоннах,  ограждающих конструкциях сезонных кафе при стационарных предприятиях общественного питания, балконах и лоджиях;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размещать рекламные конструкции на фасадах зданий, строений, сооружений в два ряда и более одна над другой.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w:t>
      </w:r>
      <w:r w:rsidRPr="00BF71E1">
        <w:rPr>
          <w:kern w:val="3"/>
          <w:sz w:val="28"/>
          <w:szCs w:val="28"/>
        </w:rPr>
        <w:tab/>
        <w:t>Рекламные конструкции должны изготавливаться, монтироваться и эксплуатироваться в соответствии с технической документацией.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w:t>
      </w:r>
      <w:r w:rsidRPr="00BF71E1">
        <w:rPr>
          <w:kern w:val="3"/>
          <w:sz w:val="28"/>
          <w:szCs w:val="28"/>
        </w:rPr>
        <w:tab/>
        <w:t>Опорная стойка и другие элементы рекламной конструкции должны быть изготовлены из материалов, обеспечивающих безопасность в процессе эксплуатации и устойчивость при ветровых и иных нагрузках.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w:t>
      </w:r>
      <w:r w:rsidRPr="00BF71E1">
        <w:rPr>
          <w:kern w:val="3"/>
          <w:sz w:val="28"/>
          <w:szCs w:val="28"/>
        </w:rPr>
        <w:tab/>
        <w:t>Опорная стойка Т-образной рекламной конструкции должна изготавливаться из прямоугольной профильной трубы с последующим декорированием алюминиевыми композитными панелями в соответствии с международной системой по каталогу RAL СLASSIK (RAL 7040, RAL 7024).</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w:t>
      </w:r>
      <w:r w:rsidRPr="00BF71E1">
        <w:rPr>
          <w:kern w:val="3"/>
          <w:sz w:val="28"/>
          <w:szCs w:val="28"/>
        </w:rPr>
        <w:tab/>
        <w:t>Допускается изготовление опорной стойки трехсторонней и V-образной рекламных конструкций из круглой профильной трубы с последующей окраской в соответствии с международной системой по каталогу RAL СLASSIK (RAL 7040, RAL 7024).</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6.</w:t>
      </w:r>
      <w:r w:rsidRPr="00BF71E1">
        <w:rPr>
          <w:kern w:val="3"/>
          <w:sz w:val="28"/>
          <w:szCs w:val="28"/>
        </w:rPr>
        <w:tab/>
        <w:t>Отдельно стоящие рекламные конструкции не должны иметь видимых элементов соединения различных частей конструкций. Торцевые поверхности рекламных конструкций, крепления осветительной арматуры, соединения с основанием должны быть закрыты декоративными элементами.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7.</w:t>
      </w:r>
      <w:r w:rsidRPr="00BF71E1">
        <w:rPr>
          <w:kern w:val="3"/>
          <w:sz w:val="28"/>
          <w:szCs w:val="28"/>
        </w:rPr>
        <w:tab/>
        <w:t>Отдельно стоящие рекламные конструкции, а также конструктивные элементы рекламных конструкций типа «светодиодный видеоэкран», присоединяемых к зданию, должны быть окрашены в цвет соответствии с международной системой по каталогу RAL СLASSIK (RAL 7040, RAL 7024).</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8.</w:t>
      </w:r>
      <w:r w:rsidRPr="00BF71E1">
        <w:rPr>
          <w:kern w:val="3"/>
          <w:sz w:val="28"/>
          <w:szCs w:val="28"/>
        </w:rPr>
        <w:tab/>
        <w:t>Конструктивные элементы иных типов рекламных конструкций, присоединяемых к зданиям, должны быть окрашены в цвет фасада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9.</w:t>
      </w:r>
      <w:r w:rsidRPr="00BF71E1">
        <w:rPr>
          <w:kern w:val="3"/>
          <w:sz w:val="28"/>
          <w:szCs w:val="28"/>
        </w:rPr>
        <w:tab/>
        <w:t>Общие конструктивные решения опорной стойки отдельно стоящего видеоэкрана определяются в соответствии с индивидуальным проектом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10.</w:t>
      </w:r>
      <w:r w:rsidRPr="00BF71E1">
        <w:rPr>
          <w:kern w:val="3"/>
          <w:sz w:val="28"/>
          <w:szCs w:val="28"/>
        </w:rPr>
        <w:tab/>
        <w:t>Опорные стойки щитовой рекламной конструкции, отдельно стоящего видеоэкрана должны быть декорированы алюминиевыми композитными панелями в соответствии с международной системой по каталогу RAL СLASSIK (RAL 7040, RAL 7024).</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11.</w:t>
      </w:r>
      <w:r w:rsidRPr="00BF71E1">
        <w:rPr>
          <w:kern w:val="3"/>
          <w:sz w:val="28"/>
          <w:szCs w:val="28"/>
        </w:rPr>
        <w:tab/>
        <w:t>Рекламные конструкции, имеющие информационное поле для размещения рекламы только на одной стороне конструкции, должны иметь обратную сторону, оформленную декоративными элементами из металла, пластика или композитного материала, окрашенными в цвет, установленный пунктом 8 настоящих типовых правил.</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12.</w:t>
      </w:r>
      <w:r w:rsidRPr="00BF71E1">
        <w:rPr>
          <w:kern w:val="3"/>
          <w:sz w:val="28"/>
          <w:szCs w:val="28"/>
        </w:rPr>
        <w:tab/>
        <w:t>Во время эксплуатации рекламной конструкции её владелец должен:</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установить и осуществлять эксплуатацию рекламной конструкции в соответствии с технической документацией на рекламную конструкцию, требованиями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требованиями строительных, экологических, санитарных, противопожарных правил и нормативов, требованиями безопасности к дорожным сооружениям на автомобильных дорогах при их эксплуатации, требованиями градостроительных регламентов, требованиями стандартов и норм, действующих в области обеспечения безопасности дородного движения;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производить демонтаж рекламной конструкции вместе с фундаментом;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после монтажа (демонтажа) рекламной конструкции в течение 3 (трех) календарных дней производить за свой счет благоустройство территории рекламного места, о чем письменно уведомить орган местного самоуправления с предоставлением фотоотчета;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обеспечить безопасность рекламной конструкции для жизни и здоровья людей;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 случае возникновения аварийных ситуаций на рекламных местах немедленно сообщать в аварийные службы, обеспечивать беспрепятственный доступ специалистов данных служб к объектам для их ремонта. Самостоятельно и за свой счет демонтировать рекламную конструкцию в срок, указанный эксплуатирующими службами. После прекращения аварийной ситуации самостоятельно и за свой счет возобновить эксплуатацию рекламной конструкции на прежнем месте;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соблюдать охранные зоны, установленные в отношении линейных объектов;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обеспечивать доступ представителей собственника линейного объекта или представителей организации, осуществляющих эксплуатацию линейного объекта, к данному объекту в целях обеспечения его безопасности, в случае если рекламная конструкция полностью или частично расположена в охранной зоне линейного объекта;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рекламного места и эксплуатации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немедленно извещать соответствующие уполномоченные органы о всякой аварии или ином событии, нанесшем (или грозящем нанести) ущерб рекламной конструкции, рекламному месту, и своевременно принимать все возможные меры по их предотвращению;</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разместить на рекламной конструкции маркировку в виде таблички с указанием владельца рекламной конструкции и контактного телефона. Маркировка должна быть размещена под информационным полем.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С торцевой части информационного поля, выходящей на улично-дорожную сеть, указывается номер рекламной конструкции. Нумерация присваивается органами местного самоуправления.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Размер текста на табличке и нумерация должны позволять его прочтение с ближайшей полосы движения транспортных средств;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обеспечивать закрытие информационного поля отдельно стоящей рекламной конструкции со статическим способом воспроизведения однотонным белым баннером в период отсутствия размещенной рекламы. На данный период владельцу рекламной конструкции рекомендуется размещать социальную рекламу собственного производства.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Время проведения работ по смене изображения на отдельно стоящей рекламной конструкции не может превышать 1 календарный день;</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сохранять вид рекламной конструкции, не изменять ее размер, количество информационных сторон, не допускать увеличение или уменьшение площади информационного поля, деление информационного поля на отдельные самостоятельные части для размещения нескольких информационных сообщений и иные технические характеристики, предусмотренные технической документацией на рекламную конструкцию, в течение всего срока эксплуатации;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xml:space="preserve">- обеспечивать подключение внешнего (внутреннего) подсвета (при наличии установленных осветительных приборов) рекламных конструкций к сети энергоснабжения, а также его работу с наступлением темноты в соответствии с графиком включения и отключения наружного освещения населенных пунктов </w:t>
      </w:r>
      <w:r w:rsidRPr="00BF71E1">
        <w:rPr>
          <w:color w:val="000000"/>
          <w:kern w:val="3"/>
          <w:sz w:val="28"/>
        </w:rPr>
        <w:t>Прокопьевского муниципального округа</w:t>
      </w:r>
      <w:r w:rsidRPr="00BF71E1">
        <w:rPr>
          <w:kern w:val="3"/>
          <w:sz w:val="28"/>
          <w:szCs w:val="28"/>
        </w:rPr>
        <w:t>, графиком работы уличного освещения;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применять для изготовления рекламных конструкций материалы и технологии, в течение всего срока эксплуатации, обеспечивающие их прочность. Сохранение формы, окраски, иных декоративных и эксплуатационных качеств внешних элементов конструкции должны отвечать требованиям энергосбережения и экологической безопасности;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 размещении рекламных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использовать крепления, обеспечивающие сохранение таких поверхностей при воздействии на них;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обеспечивать устранение повреждений информационных полей (рекламных материалов), размещенных на рекламных конструкциях, в течение 3 календарных дней со дня выявления повреждения;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обеспечивать уборку прилегающей к рекламной конструкции территории от отходов, образующихся в процессе ее эксплуатации;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содержать рекламную конструкцию в надлежащем эстетическом, санитарном, пожароэлектробезопасном и техническом состоянии, своевременно производить текущий и капитальный ремонт рекламной конструкции, замену, ремонт, помывку и окраску конструкций, изображений и других элементов;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соблюдать правила безопасности, производить необходимые восстановительные работы, при необходимости осуществлять полную замену поврежденной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использовать рекламную конструкцию только для размещения рекламы, социальной рекламы.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обеспечивать соответствие рекламной конструкции выданному разрешению, а также требованиям законодательства в течение всего срока эксплуатации;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производить проверку технического состояния рекламной конструкции. Направлять в орган местного самоуправления письменный отчет о техническом состоянии рекламной конструкции не реже 1 раза в полгода.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Проверка технического состояния рекламной конструкции должна включать в себя, в том числе:</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проверку состояния и степень повреждения рекламной конструкции вследствие механических, температурных, коррозионных и иных воздействий;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проверку состояния электроустановки рекламной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контрольный расчет несущей способности рекламной конструкции в случае повреждения конструктивных элементов;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уведомлять о монтаже (демонтаже) рекламной конструкции орган местного самоуправления, уполномоченный на выдачу разрешений на установку (размещение) рекламных конструкций;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при монтаже (демонтаже) рекламных конструкций устранять повреждения (разрушения) отделочных слоев фасадов, удалять крепления с восстановлением отделочных и окрасочных слоев.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13. Владелец рекламной конструкции обязан не допускать:</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наличие ржавчины и иных повреждений на элементах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утрату отдельных элементов рекламы или появление на ней посторонних надписей и рисунков, размещение на опорных стойках и каркасах рекламных конструкций объявлений, листовок, афиш. В случае обнаружения владелец рекламной конструкции должен удалить их незамедлительно;</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эксплуатацию рекламной конструкции, с повреждением целостности рекламного изображения, содержанием на поверхности опоры рекламной конструкции посторонних надписей, рисунков, объявлений и их частей, с механическими повреждениями (трещины, сколы, вмятины и др. дефекты), с наличием загрязнения, ржавчины;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размещение рекламной информации вне рекламного поля;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уничтожение и повреждение зеленых насаждений.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Выявленные дефекты должны быть устранены в срок до 3 (трех) календарных дней с момента выявления самим владельцем рекламной конструкции либо со дня получения уведомления органов местного самоуправления (в письменной форме, в электронном виде, по факсу, телефонограммой).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14.</w:t>
      </w:r>
      <w:r w:rsidRPr="00BF71E1">
        <w:rPr>
          <w:kern w:val="3"/>
          <w:sz w:val="28"/>
          <w:szCs w:val="28"/>
        </w:rPr>
        <w:tab/>
        <w:t>Подсветка рекламных конструкций, размещаемых на зданиях, строениях, сооружениях, должна: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xml:space="preserve">- иметь освещение, включаемое с наступлением темноты в соответствии с графиком включения и отключения наружного освещения населенных пунктов </w:t>
      </w:r>
      <w:r w:rsidRPr="00BF71E1">
        <w:rPr>
          <w:color w:val="000000"/>
          <w:kern w:val="3"/>
          <w:sz w:val="28"/>
        </w:rPr>
        <w:t>Прокопьевского муниципального округа</w:t>
      </w:r>
      <w:r w:rsidRPr="00BF71E1">
        <w:rPr>
          <w:kern w:val="3"/>
          <w:sz w:val="28"/>
          <w:szCs w:val="28"/>
        </w:rPr>
        <w:t>;</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кабельканал, гофрированная труба и прочее оборудование, используемые для электропроводки, должны быть окрашены в тон фасада здания, строения, сооружения.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15.</w:t>
      </w:r>
      <w:r w:rsidRPr="00BF71E1">
        <w:rPr>
          <w:kern w:val="3"/>
          <w:sz w:val="28"/>
          <w:szCs w:val="28"/>
        </w:rPr>
        <w:tab/>
        <w:t>Средства наружной рекламы и информации должны размещаться в соответствии с характерными особенностями фасадов зданий, строений, сооружений и окружающей градостроительной среды, не должны ухудшать внешний архитектурный облик сложившейся застройки, не закрывать существующие проемы. Размещение и предельные параметры средств наружной рекламы и информации следует принимать с учетом настоящих типовых правил.</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16.</w:t>
      </w:r>
      <w:r w:rsidRPr="00BF71E1">
        <w:rPr>
          <w:kern w:val="3"/>
          <w:sz w:val="28"/>
          <w:szCs w:val="28"/>
        </w:rPr>
        <w:tab/>
        <w:t>Установка и эксплуатация отдельно стоящих рекламных конструкций, размещенных на территории общего пользования, не должны создавать помех для пешеходов, уборки улиц и тротуаров.</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17.</w:t>
      </w:r>
      <w:r w:rsidRPr="00BF71E1">
        <w:rPr>
          <w:kern w:val="3"/>
          <w:sz w:val="28"/>
          <w:szCs w:val="28"/>
        </w:rPr>
        <w:tab/>
        <w:t>Отдельно стоящие рекламные конструкции, относящиеся к одному типу и установленные на одной улице (в пределах от перекрестка до перекрестка), должны иметь одинаковое конструктивное исполнение и габариты, располагаться на одинаковом расстоянии от проезжей части, тротуара, на одной высоте относительно поверхности проезжей части, тротуара.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Допускается смещение опорной стойки относительно информационного поля в зависимости от конкретного места, исходя из особенностей рельефа местности, наличия объектов, препятствующих визуальному восприятию информационного поля рекламной конструкции, а также в случае нахождения рекламного места в непосредственной близости от охранной зоны, установленной в отношении линейного объекта.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18.</w:t>
      </w:r>
      <w:r w:rsidRPr="00BF71E1">
        <w:rPr>
          <w:kern w:val="3"/>
          <w:sz w:val="28"/>
          <w:szCs w:val="28"/>
        </w:rPr>
        <w:tab/>
        <w:t>Не допускается размещать отдельно стоящие рекламные конструкции: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земельных участках, занимаемых культовыми объектами; а также на расстоянии менее 50,0 м от границ указанных земельных участков, если информационное поле рекламной конструкции находится в зоне прямой видимости культового объекта;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тротуарах (ограничение не распространяется на сити-форматы, пиллары, рекламные стелы, рекламные конструкции на остановочных навесах);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клумбах и в цветниках;</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территории, прилегающей к фасаду здания, на расстоянии до указанного объекта, меньшем высоты рекламной конструкции (ограничение не распространяется на рекламные конструкции типов: сити-формат, рекламная стела);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с размещением информационного поля рекламной конструкции перпендикулярно стационарному ограждению, если вертикальная проекционная плоскость информационного поля рекламной конструкции пересекается с вертикальной проекционной плоскостью стационарного ограждения;</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на центральных частях перекрестков с круговым движением, на которых установлены памятники, мемориальные сооружения, малые архитектурные формы.</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19. Для отдельных типов и видов рекламных конструкций, устанавливаются дополнительные требования, предусмотренные пунктом 6, учитывающие особенности их размещения.</w:t>
      </w:r>
    </w:p>
    <w:p w:rsidR="00BF71E1" w:rsidRPr="00BF71E1" w:rsidRDefault="00BF71E1" w:rsidP="00BF71E1">
      <w:pPr>
        <w:widowControl w:val="0"/>
        <w:suppressAutoHyphens/>
        <w:autoSpaceDN w:val="0"/>
        <w:ind w:firstLine="708"/>
        <w:jc w:val="both"/>
        <w:textAlignment w:val="baseline"/>
        <w:rPr>
          <w:kern w:val="3"/>
        </w:rPr>
      </w:pPr>
    </w:p>
    <w:p w:rsidR="00BF71E1" w:rsidRPr="00BF71E1" w:rsidRDefault="00BF71E1" w:rsidP="00BF71E1">
      <w:pPr>
        <w:widowControl w:val="0"/>
        <w:suppressAutoHyphens/>
        <w:autoSpaceDN w:val="0"/>
        <w:ind w:firstLine="708"/>
        <w:jc w:val="both"/>
        <w:textAlignment w:val="baseline"/>
        <w:rPr>
          <w:kern w:val="3"/>
        </w:rPr>
      </w:pPr>
    </w:p>
    <w:p w:rsidR="00BF71E1" w:rsidRPr="00BF71E1" w:rsidRDefault="00BF71E1" w:rsidP="00BF71E1">
      <w:pPr>
        <w:widowControl w:val="0"/>
        <w:suppressAutoHyphens/>
        <w:autoSpaceDN w:val="0"/>
        <w:ind w:firstLine="708"/>
        <w:jc w:val="both"/>
        <w:textAlignment w:val="baseline"/>
        <w:rPr>
          <w:kern w:val="3"/>
        </w:rPr>
      </w:pPr>
    </w:p>
    <w:p w:rsidR="00BF71E1" w:rsidRPr="00BF71E1" w:rsidRDefault="00BF71E1" w:rsidP="00BF71E1">
      <w:pPr>
        <w:widowControl w:val="0"/>
        <w:suppressAutoHyphens/>
        <w:autoSpaceDN w:val="0"/>
        <w:jc w:val="center"/>
        <w:textAlignment w:val="baseline"/>
        <w:rPr>
          <w:kern w:val="3"/>
        </w:rPr>
      </w:pPr>
      <w:r w:rsidRPr="00BF71E1">
        <w:rPr>
          <w:b/>
          <w:kern w:val="3"/>
          <w:sz w:val="28"/>
          <w:szCs w:val="28"/>
        </w:rPr>
        <w:t>Гигиенические требования к естественному, искусственному и совмещенному освещению жилых и общественных зданий</w:t>
      </w:r>
    </w:p>
    <w:p w:rsidR="00BF71E1" w:rsidRPr="00BF71E1" w:rsidRDefault="00BF71E1" w:rsidP="00BF71E1">
      <w:pPr>
        <w:widowControl w:val="0"/>
        <w:suppressAutoHyphens/>
        <w:autoSpaceDN w:val="0"/>
        <w:jc w:val="center"/>
        <w:textAlignment w:val="baseline"/>
        <w:rPr>
          <w:kern w:val="3"/>
          <w:sz w:val="28"/>
          <w:szCs w:val="28"/>
        </w:rPr>
      </w:pP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1.</w:t>
      </w:r>
      <w:r w:rsidRPr="00BF71E1">
        <w:rPr>
          <w:kern w:val="3"/>
          <w:sz w:val="28"/>
          <w:szCs w:val="28"/>
        </w:rPr>
        <w:tab/>
        <w:t>Размещение пульсирующих рекламных световых установок допускается при отсутствии прямой видимости их воздействия в точке, расположенной на расстоянии 1,0 м от геометрического центра светопроема.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2. Уровни суммарной засветки окон жилых зданий, световыми приборами наружного освещения не должны превышать следующих значений средней вертикальной освещенности:</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- 7 лк - при норме средней яркости проезжей части 04 кд/м;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- 10 лк - при норме средней яркости проезжей части 06-1,0 кд.м;</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- 20лк - при норме средней яркости проезжей части 1,2.-1,6 кд.мЛ.</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3. Уровни суммарной засветки окон жилых зданий от архитектурного, рекламного освещения, а также установок освещения строительных площадок, не должны превышать более чем на 10% величин, указанных в п. 3.3.4. СанПиН 2.2.1/2.1.1.1278-03 «Гигиенические требования к естественному, искусственному и совмещенному освещению жилых и общественных зданий».</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4. Размещение пульсирующих рекламных установок допускается при отсутствии прямой видимости их воздействия в точке, расположенной на расстоянии 1,0 м от геометрического центра светопроёма.</w:t>
      </w:r>
    </w:p>
    <w:p w:rsidR="00BF71E1" w:rsidRPr="00BF71E1" w:rsidRDefault="00BF71E1" w:rsidP="00BF71E1">
      <w:pPr>
        <w:widowControl w:val="0"/>
        <w:suppressAutoHyphens/>
        <w:autoSpaceDN w:val="0"/>
        <w:ind w:firstLine="708"/>
        <w:jc w:val="both"/>
        <w:textAlignment w:val="baseline"/>
        <w:rPr>
          <w:kern w:val="3"/>
        </w:rPr>
      </w:pPr>
      <w:r w:rsidRPr="00BF71E1">
        <w:rPr>
          <w:kern w:val="3"/>
          <w:sz w:val="28"/>
          <w:szCs w:val="28"/>
        </w:rPr>
        <w:t>5. Угловой размер рекламного видеоэкрана, видимого из точки, расположенной на расстоянии 1,0 м от геометрического центра окон жилых зданий, не должен превышать 2°. В дневное время яркость рекламных видеоэкранов не ограничивается. В темное время суток максимально допустимая яркость рекламных видеоэкранов не должна превышать 3000 кд/м.</w:t>
      </w:r>
    </w:p>
    <w:p w:rsidR="00BF71E1" w:rsidRPr="00BF71E1" w:rsidRDefault="00BF71E1" w:rsidP="00BF71E1">
      <w:pPr>
        <w:widowControl w:val="0"/>
        <w:suppressAutoHyphens/>
        <w:autoSpaceDN w:val="0"/>
        <w:ind w:firstLine="708"/>
        <w:jc w:val="both"/>
        <w:textAlignment w:val="baseline"/>
        <w:rPr>
          <w:kern w:val="3"/>
          <w:sz w:val="28"/>
          <w:szCs w:val="28"/>
        </w:rPr>
      </w:pPr>
    </w:p>
    <w:p w:rsidR="00BF71E1" w:rsidRPr="00BF71E1" w:rsidRDefault="00BF71E1" w:rsidP="00BF71E1">
      <w:pPr>
        <w:widowControl w:val="0"/>
        <w:suppressAutoHyphens/>
        <w:autoSpaceDN w:val="0"/>
        <w:ind w:firstLine="708"/>
        <w:jc w:val="center"/>
        <w:textAlignment w:val="baseline"/>
        <w:rPr>
          <w:kern w:val="3"/>
        </w:rPr>
      </w:pPr>
    </w:p>
    <w:p w:rsidR="00BF71E1" w:rsidRPr="00BF71E1" w:rsidRDefault="00BF71E1" w:rsidP="00BF71E1">
      <w:pPr>
        <w:suppressAutoHyphens/>
        <w:autoSpaceDN w:val="0"/>
        <w:jc w:val="both"/>
        <w:textAlignment w:val="baseline"/>
        <w:rPr>
          <w:kern w:val="3"/>
          <w:sz w:val="28"/>
          <w:szCs w:val="28"/>
        </w:rPr>
      </w:pPr>
    </w:p>
    <w:p w:rsidR="00BF71E1" w:rsidRPr="00BF71E1" w:rsidRDefault="00BF71E1" w:rsidP="00BF71E1">
      <w:pPr>
        <w:suppressAutoHyphens/>
        <w:autoSpaceDN w:val="0"/>
        <w:jc w:val="both"/>
        <w:textAlignment w:val="baseline"/>
        <w:rPr>
          <w:kern w:val="3"/>
        </w:rPr>
      </w:pPr>
      <w:r w:rsidRPr="00BF71E1">
        <w:rPr>
          <w:kern w:val="3"/>
          <w:sz w:val="28"/>
          <w:szCs w:val="28"/>
        </w:rPr>
        <w:t>Председатель Совета народных депутатов</w:t>
      </w:r>
    </w:p>
    <w:p w:rsidR="00BF71E1" w:rsidRPr="00BF71E1" w:rsidRDefault="00BF71E1" w:rsidP="00BF71E1">
      <w:pPr>
        <w:suppressAutoHyphens/>
        <w:autoSpaceDN w:val="0"/>
        <w:jc w:val="both"/>
        <w:textAlignment w:val="baseline"/>
        <w:rPr>
          <w:kern w:val="3"/>
        </w:rPr>
      </w:pPr>
      <w:r w:rsidRPr="00BF71E1">
        <w:rPr>
          <w:kern w:val="3"/>
          <w:sz w:val="28"/>
          <w:szCs w:val="28"/>
        </w:rPr>
        <w:t>Прокопьевского муниципального округа                                    И.А. Лошманкина</w:t>
      </w:r>
    </w:p>
    <w:p w:rsidR="00BF71E1" w:rsidRPr="00BF71E1" w:rsidRDefault="00BF71E1" w:rsidP="00BF71E1">
      <w:pPr>
        <w:suppressAutoHyphens/>
        <w:autoSpaceDN w:val="0"/>
        <w:textAlignment w:val="baseline"/>
        <w:rPr>
          <w:kern w:val="3"/>
        </w:rPr>
      </w:pPr>
    </w:p>
    <w:p w:rsidR="00BF71E1" w:rsidRPr="00BF71E1" w:rsidRDefault="00BF71E1" w:rsidP="00BF71E1">
      <w:pPr>
        <w:jc w:val="right"/>
      </w:pPr>
    </w:p>
    <w:p w:rsidR="00BF71E1" w:rsidRPr="00F769C7" w:rsidRDefault="00BF71E1" w:rsidP="00F769C7">
      <w:pPr>
        <w:ind w:firstLine="567"/>
        <w:jc w:val="center"/>
        <w:rPr>
          <w:b/>
          <w:sz w:val="28"/>
          <w:szCs w:val="28"/>
        </w:rPr>
      </w:pPr>
    </w:p>
    <w:sectPr w:rsidR="00BF71E1" w:rsidRPr="00F769C7" w:rsidSect="002D6E46">
      <w:headerReference w:type="even" r:id="rId123"/>
      <w:pgSz w:w="11906" w:h="16838"/>
      <w:pgMar w:top="851" w:right="851" w:bottom="851" w:left="1418"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F8C" w:rsidRDefault="00942F8C" w:rsidP="00D03C14">
      <w:r>
        <w:separator/>
      </w:r>
    </w:p>
  </w:endnote>
  <w:endnote w:type="continuationSeparator" w:id="0">
    <w:p w:rsidR="00942F8C" w:rsidRDefault="00942F8C" w:rsidP="00D03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F8C" w:rsidRDefault="00942F8C" w:rsidP="00D03C14">
      <w:r>
        <w:separator/>
      </w:r>
    </w:p>
  </w:footnote>
  <w:footnote w:type="continuationSeparator" w:id="0">
    <w:p w:rsidR="00942F8C" w:rsidRDefault="00942F8C" w:rsidP="00D03C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46" w:rsidRDefault="00FC1719" w:rsidP="006D77CF">
    <w:pPr>
      <w:pStyle w:val="af9"/>
      <w:framePr w:wrap="none" w:vAnchor="text" w:hAnchor="margin" w:xAlign="center" w:y="1"/>
      <w:rPr>
        <w:rStyle w:val="afd"/>
      </w:rPr>
    </w:pPr>
    <w:r>
      <w:rPr>
        <w:rStyle w:val="afd"/>
      </w:rPr>
      <w:fldChar w:fldCharType="begin"/>
    </w:r>
    <w:r w:rsidR="002D6E46">
      <w:rPr>
        <w:rStyle w:val="afd"/>
      </w:rPr>
      <w:instrText xml:space="preserve"> PAGE </w:instrText>
    </w:r>
    <w:r>
      <w:rPr>
        <w:rStyle w:val="afd"/>
      </w:rPr>
      <w:fldChar w:fldCharType="end"/>
    </w:r>
  </w:p>
  <w:p w:rsidR="002D6E46" w:rsidRDefault="002D6E46">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20BE18"/>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EC43B02"/>
    <w:multiLevelType w:val="multilevel"/>
    <w:tmpl w:val="9E968D78"/>
    <w:lvl w:ilvl="0">
      <w:start w:val="1"/>
      <w:numFmt w:val="decimal"/>
      <w:lvlText w:val="%1."/>
      <w:lvlJc w:val="left"/>
      <w:pPr>
        <w:ind w:left="786"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3">
    <w:nsid w:val="0F706377"/>
    <w:multiLevelType w:val="singleLevel"/>
    <w:tmpl w:val="23C001C6"/>
    <w:lvl w:ilvl="0">
      <w:start w:val="1"/>
      <w:numFmt w:val="decimal"/>
      <w:lvlText w:val="%1)"/>
      <w:legacy w:legacy="1" w:legacySpace="0" w:legacyIndent="309"/>
      <w:lvlJc w:val="left"/>
      <w:pPr>
        <w:ind w:left="0" w:firstLine="0"/>
      </w:pPr>
      <w:rPr>
        <w:rFonts w:ascii="Times New Roman" w:hAnsi="Times New Roman" w:cs="Times New Roman" w:hint="default"/>
      </w:rPr>
    </w:lvl>
  </w:abstractNum>
  <w:abstractNum w:abstractNumId="4">
    <w:nsid w:val="2C597CF2"/>
    <w:multiLevelType w:val="singleLevel"/>
    <w:tmpl w:val="4A6204E8"/>
    <w:lvl w:ilvl="0">
      <w:start w:val="4"/>
      <w:numFmt w:val="decimal"/>
      <w:lvlText w:val="%1)"/>
      <w:legacy w:legacy="1" w:legacySpace="0" w:legacyIndent="389"/>
      <w:lvlJc w:val="left"/>
      <w:pPr>
        <w:ind w:left="0" w:firstLine="0"/>
      </w:pPr>
      <w:rPr>
        <w:rFonts w:ascii="Times New Roman" w:hAnsi="Times New Roman" w:cs="Times New Roman" w:hint="default"/>
      </w:rPr>
    </w:lvl>
  </w:abstractNum>
  <w:abstractNum w:abstractNumId="5">
    <w:nsid w:val="310723AF"/>
    <w:multiLevelType w:val="hybridMultilevel"/>
    <w:tmpl w:val="6B66B242"/>
    <w:lvl w:ilvl="0" w:tplc="46A0D6C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1507C2D"/>
    <w:multiLevelType w:val="multilevel"/>
    <w:tmpl w:val="3E965B8C"/>
    <w:styleLink w:val="WWNum12"/>
    <w:lvl w:ilvl="0">
      <w:start w:val="20"/>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36CC75DD"/>
    <w:multiLevelType w:val="multilevel"/>
    <w:tmpl w:val="CD408C80"/>
    <w:styleLink w:val="WWNum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3A842B8A"/>
    <w:multiLevelType w:val="multilevel"/>
    <w:tmpl w:val="0F7EC9F2"/>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3B283654"/>
    <w:multiLevelType w:val="multilevel"/>
    <w:tmpl w:val="C2908C1C"/>
    <w:styleLink w:val="WWNum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CC91A97"/>
    <w:multiLevelType w:val="hybridMultilevel"/>
    <w:tmpl w:val="3C284EC2"/>
    <w:lvl w:ilvl="0" w:tplc="A09C21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7303295"/>
    <w:multiLevelType w:val="multilevel"/>
    <w:tmpl w:val="9646A394"/>
    <w:styleLink w:val="WWNum3"/>
    <w:lvl w:ilvl="0">
      <w:start w:val="1"/>
      <w:numFmt w:val="decimal"/>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9866F9B"/>
    <w:multiLevelType w:val="hybridMultilevel"/>
    <w:tmpl w:val="D8CA6D7A"/>
    <w:lvl w:ilvl="0" w:tplc="27D6A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CF344B1"/>
    <w:multiLevelType w:val="multilevel"/>
    <w:tmpl w:val="07883C8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4DDD4F60"/>
    <w:multiLevelType w:val="multilevel"/>
    <w:tmpl w:val="37B69D32"/>
    <w:lvl w:ilvl="0">
      <w:start w:val="1"/>
      <w:numFmt w:val="decimal"/>
      <w:lvlText w:val="%1."/>
      <w:lvlJc w:val="left"/>
      <w:pPr>
        <w:ind w:left="1260" w:hanging="360"/>
      </w:pPr>
      <w:rPr>
        <w:b w:val="0"/>
      </w:rPr>
    </w:lvl>
    <w:lvl w:ilvl="1">
      <w:start w:val="2"/>
      <w:numFmt w:val="decimal"/>
      <w:isLgl/>
      <w:lvlText w:val="%1.%2."/>
      <w:lvlJc w:val="left"/>
      <w:pPr>
        <w:ind w:left="1305" w:hanging="40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5">
    <w:nsid w:val="516C57DE"/>
    <w:multiLevelType w:val="multilevel"/>
    <w:tmpl w:val="492442DC"/>
    <w:styleLink w:val="WWNum11"/>
    <w:lvl w:ilvl="0">
      <w:start w:val="1"/>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5B244C15"/>
    <w:multiLevelType w:val="multilevel"/>
    <w:tmpl w:val="09984C1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66190B98"/>
    <w:multiLevelType w:val="multilevel"/>
    <w:tmpl w:val="CC8A5A8E"/>
    <w:styleLink w:val="WWNum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66422E55"/>
    <w:multiLevelType w:val="hybridMultilevel"/>
    <w:tmpl w:val="40A43F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6E51C05"/>
    <w:multiLevelType w:val="multilevel"/>
    <w:tmpl w:val="34A884F2"/>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695F2D68"/>
    <w:multiLevelType w:val="hybridMultilevel"/>
    <w:tmpl w:val="B87031BA"/>
    <w:lvl w:ilvl="0" w:tplc="CBAE59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1C60FA9"/>
    <w:multiLevelType w:val="multilevel"/>
    <w:tmpl w:val="04628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75725BF7"/>
    <w:multiLevelType w:val="multilevel"/>
    <w:tmpl w:val="9B48C07C"/>
    <w:styleLink w:val="WWNum4"/>
    <w:lvl w:ilvl="0">
      <w:start w:val="4"/>
      <w:numFmt w:val="decimal"/>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7B1647DD"/>
    <w:multiLevelType w:val="multilevel"/>
    <w:tmpl w:val="5EBEF834"/>
    <w:lvl w:ilvl="0">
      <w:start w:val="20"/>
      <w:numFmt w:val="decimal"/>
      <w:lvlText w:val="%1."/>
      <w:lvlJc w:val="left"/>
      <w:pPr>
        <w:ind w:left="810" w:hanging="810"/>
      </w:pPr>
      <w:rPr>
        <w:rFonts w:hint="default"/>
      </w:rPr>
    </w:lvl>
    <w:lvl w:ilvl="1">
      <w:start w:val="6"/>
      <w:numFmt w:val="decimal"/>
      <w:lvlText w:val="%1.%2."/>
      <w:lvlJc w:val="left"/>
      <w:pPr>
        <w:ind w:left="1164" w:hanging="810"/>
      </w:pPr>
      <w:rPr>
        <w:rFonts w:hint="default"/>
      </w:rPr>
    </w:lvl>
    <w:lvl w:ilvl="2">
      <w:start w:val="1"/>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7D0D37BC"/>
    <w:multiLevelType w:val="multilevel"/>
    <w:tmpl w:val="A6C0AD3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
  </w:num>
  <w:num w:numId="2">
    <w:abstractNumId w:val="14"/>
  </w:num>
  <w:num w:numId="3">
    <w:abstractNumId w:val="20"/>
  </w:num>
  <w:num w:numId="4">
    <w:abstractNumId w:val="10"/>
  </w:num>
  <w:num w:numId="5">
    <w:abstractNumId w:val="3"/>
    <w:lvlOverride w:ilvl="0">
      <w:startOverride w:val="1"/>
    </w:lvlOverride>
  </w:num>
  <w:num w:numId="6">
    <w:abstractNumId w:val="4"/>
    <w:lvlOverride w:ilvl="0">
      <w:startOverride w:val="3"/>
    </w:lvlOverride>
  </w:num>
  <w:num w:numId="7">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388"/>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0">
    <w:abstractNumId w:val="18"/>
  </w:num>
  <w:num w:numId="11">
    <w:abstractNumId w:val="5"/>
  </w:num>
  <w:num w:numId="12">
    <w:abstractNumId w:val="2"/>
  </w:num>
  <w:num w:numId="13">
    <w:abstractNumId w:val="23"/>
  </w:num>
  <w:num w:numId="14">
    <w:abstractNumId w:val="12"/>
  </w:num>
  <w:num w:numId="15">
    <w:abstractNumId w:val="13"/>
  </w:num>
  <w:num w:numId="16">
    <w:abstractNumId w:val="24"/>
  </w:num>
  <w:num w:numId="17">
    <w:abstractNumId w:val="11"/>
  </w:num>
  <w:num w:numId="18">
    <w:abstractNumId w:val="22"/>
  </w:num>
  <w:num w:numId="19">
    <w:abstractNumId w:val="17"/>
  </w:num>
  <w:num w:numId="20">
    <w:abstractNumId w:val="7"/>
  </w:num>
  <w:num w:numId="21">
    <w:abstractNumId w:val="9"/>
  </w:num>
  <w:num w:numId="22">
    <w:abstractNumId w:val="16"/>
  </w:num>
  <w:num w:numId="23">
    <w:abstractNumId w:val="8"/>
  </w:num>
  <w:num w:numId="24">
    <w:abstractNumId w:val="19"/>
  </w:num>
  <w:num w:numId="25">
    <w:abstractNumId w:val="15"/>
  </w:num>
  <w:num w:numId="26">
    <w:abstractNumId w:val="6"/>
  </w:num>
  <w:num w:numId="27">
    <w:abstractNumId w:val="21"/>
  </w:num>
  <w:num w:numId="28">
    <w:abstractNumId w:val="19"/>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03C14"/>
    <w:rsid w:val="00027ECB"/>
    <w:rsid w:val="00062AC5"/>
    <w:rsid w:val="00072D25"/>
    <w:rsid w:val="000A7535"/>
    <w:rsid w:val="000E137F"/>
    <w:rsid w:val="00110BFF"/>
    <w:rsid w:val="001A32CE"/>
    <w:rsid w:val="001A353D"/>
    <w:rsid w:val="001B0EE5"/>
    <w:rsid w:val="001B1749"/>
    <w:rsid w:val="001B78A0"/>
    <w:rsid w:val="001D0C5A"/>
    <w:rsid w:val="00214C65"/>
    <w:rsid w:val="002579BF"/>
    <w:rsid w:val="00257D51"/>
    <w:rsid w:val="002978BF"/>
    <w:rsid w:val="002D6E46"/>
    <w:rsid w:val="003103F0"/>
    <w:rsid w:val="00313CC5"/>
    <w:rsid w:val="00383323"/>
    <w:rsid w:val="003B26BC"/>
    <w:rsid w:val="003C1D74"/>
    <w:rsid w:val="003E6E5D"/>
    <w:rsid w:val="00431336"/>
    <w:rsid w:val="00471BCC"/>
    <w:rsid w:val="00472003"/>
    <w:rsid w:val="00476359"/>
    <w:rsid w:val="004D3D18"/>
    <w:rsid w:val="00580765"/>
    <w:rsid w:val="005C23B0"/>
    <w:rsid w:val="00604D4F"/>
    <w:rsid w:val="00625B52"/>
    <w:rsid w:val="006407DC"/>
    <w:rsid w:val="006603D2"/>
    <w:rsid w:val="006823A3"/>
    <w:rsid w:val="006C5DD9"/>
    <w:rsid w:val="006D472F"/>
    <w:rsid w:val="006D77CF"/>
    <w:rsid w:val="006E0008"/>
    <w:rsid w:val="007077D8"/>
    <w:rsid w:val="007100F8"/>
    <w:rsid w:val="00720F42"/>
    <w:rsid w:val="00740AB5"/>
    <w:rsid w:val="00761537"/>
    <w:rsid w:val="007D495F"/>
    <w:rsid w:val="00801556"/>
    <w:rsid w:val="00826481"/>
    <w:rsid w:val="008335C4"/>
    <w:rsid w:val="00835719"/>
    <w:rsid w:val="008629D3"/>
    <w:rsid w:val="00893BCF"/>
    <w:rsid w:val="008B4729"/>
    <w:rsid w:val="008C456A"/>
    <w:rsid w:val="008D44D8"/>
    <w:rsid w:val="008E7CC4"/>
    <w:rsid w:val="008F73E2"/>
    <w:rsid w:val="00906C97"/>
    <w:rsid w:val="0091352E"/>
    <w:rsid w:val="00930557"/>
    <w:rsid w:val="00935631"/>
    <w:rsid w:val="00942F8C"/>
    <w:rsid w:val="009522F8"/>
    <w:rsid w:val="00957E89"/>
    <w:rsid w:val="009824BC"/>
    <w:rsid w:val="009A0F30"/>
    <w:rsid w:val="009B0C4A"/>
    <w:rsid w:val="009D07EB"/>
    <w:rsid w:val="009E536E"/>
    <w:rsid w:val="00A15E38"/>
    <w:rsid w:val="00A17029"/>
    <w:rsid w:val="00A343FC"/>
    <w:rsid w:val="00A65CE8"/>
    <w:rsid w:val="00A82AE1"/>
    <w:rsid w:val="00A964B3"/>
    <w:rsid w:val="00AA0FE5"/>
    <w:rsid w:val="00AA7D86"/>
    <w:rsid w:val="00AD6770"/>
    <w:rsid w:val="00B14415"/>
    <w:rsid w:val="00B30080"/>
    <w:rsid w:val="00B440C6"/>
    <w:rsid w:val="00B5274A"/>
    <w:rsid w:val="00B60241"/>
    <w:rsid w:val="00B84C45"/>
    <w:rsid w:val="00BA17C4"/>
    <w:rsid w:val="00BA43E2"/>
    <w:rsid w:val="00BA720C"/>
    <w:rsid w:val="00BC1866"/>
    <w:rsid w:val="00BD2394"/>
    <w:rsid w:val="00BD766B"/>
    <w:rsid w:val="00BF71E1"/>
    <w:rsid w:val="00BF7CAC"/>
    <w:rsid w:val="00C17BC1"/>
    <w:rsid w:val="00C22B19"/>
    <w:rsid w:val="00C245EF"/>
    <w:rsid w:val="00C4624D"/>
    <w:rsid w:val="00C52CBD"/>
    <w:rsid w:val="00C72E6E"/>
    <w:rsid w:val="00CA53CE"/>
    <w:rsid w:val="00CB7A01"/>
    <w:rsid w:val="00CC0BE4"/>
    <w:rsid w:val="00D03C14"/>
    <w:rsid w:val="00D5722D"/>
    <w:rsid w:val="00DA752D"/>
    <w:rsid w:val="00DC6281"/>
    <w:rsid w:val="00DD13AC"/>
    <w:rsid w:val="00DD1F7D"/>
    <w:rsid w:val="00DD6D61"/>
    <w:rsid w:val="00E870EC"/>
    <w:rsid w:val="00EA2BBE"/>
    <w:rsid w:val="00EC4EE0"/>
    <w:rsid w:val="00EF7BFE"/>
    <w:rsid w:val="00F0007D"/>
    <w:rsid w:val="00F472A5"/>
    <w:rsid w:val="00F769C7"/>
    <w:rsid w:val="00F948AC"/>
    <w:rsid w:val="00FC1719"/>
    <w:rsid w:val="00FD5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2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78A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DC6281"/>
    <w:pPr>
      <w:keepNext/>
      <w:keepLines/>
      <w:widowControl w:val="0"/>
      <w:jc w:val="both"/>
      <w:outlineLvl w:val="1"/>
    </w:pPr>
    <w:rPr>
      <w:b/>
      <w:bCs/>
      <w:kern w:val="2"/>
    </w:rPr>
  </w:style>
  <w:style w:type="paragraph" w:styleId="3">
    <w:name w:val="heading 3"/>
    <w:basedOn w:val="11"/>
    <w:next w:val="a0"/>
    <w:link w:val="30"/>
    <w:qFormat/>
    <w:rsid w:val="00D03C14"/>
    <w:pPr>
      <w:numPr>
        <w:ilvl w:val="2"/>
        <w:numId w:val="1"/>
      </w:numPr>
      <w:spacing w:before="140" w:after="120"/>
      <w:outlineLvl w:val="2"/>
    </w:pPr>
    <w:rPr>
      <w:sz w:val="28"/>
      <w:szCs w:val="28"/>
    </w:rPr>
  </w:style>
  <w:style w:type="paragraph" w:styleId="4">
    <w:name w:val="heading 4"/>
    <w:basedOn w:val="a"/>
    <w:next w:val="a"/>
    <w:link w:val="40"/>
    <w:qFormat/>
    <w:rsid w:val="00D03C14"/>
    <w:pPr>
      <w:keepNext/>
      <w:numPr>
        <w:ilvl w:val="3"/>
        <w:numId w:val="1"/>
      </w:numPr>
      <w:spacing w:before="240" w:after="60"/>
      <w:outlineLvl w:val="3"/>
    </w:pPr>
    <w:rPr>
      <w:b/>
      <w:bCs/>
    </w:rPr>
  </w:style>
  <w:style w:type="paragraph" w:styleId="5">
    <w:name w:val="heading 5"/>
    <w:basedOn w:val="a"/>
    <w:next w:val="6"/>
    <w:link w:val="50"/>
    <w:qFormat/>
    <w:rsid w:val="00D03C14"/>
    <w:pPr>
      <w:numPr>
        <w:ilvl w:val="4"/>
        <w:numId w:val="1"/>
      </w:numPr>
      <w:spacing w:before="480"/>
      <w:jc w:val="center"/>
      <w:outlineLvl w:val="4"/>
    </w:pPr>
    <w:rPr>
      <w:sz w:val="40"/>
      <w:szCs w:val="20"/>
    </w:rPr>
  </w:style>
  <w:style w:type="paragraph" w:styleId="6">
    <w:name w:val="heading 6"/>
    <w:basedOn w:val="a"/>
    <w:next w:val="a"/>
    <w:link w:val="60"/>
    <w:qFormat/>
    <w:rsid w:val="00D03C14"/>
    <w:pPr>
      <w:numPr>
        <w:ilvl w:val="5"/>
        <w:numId w:val="1"/>
      </w:numPr>
      <w:spacing w:before="240" w:after="60"/>
      <w:outlineLvl w:val="5"/>
    </w:pPr>
    <w:rPr>
      <w:b/>
      <w:bCs/>
      <w:sz w:val="22"/>
      <w:szCs w:val="22"/>
    </w:rPr>
  </w:style>
  <w:style w:type="paragraph" w:styleId="7">
    <w:name w:val="heading 7"/>
    <w:basedOn w:val="a"/>
    <w:next w:val="a"/>
    <w:link w:val="70"/>
    <w:qFormat/>
    <w:rsid w:val="00DC6281"/>
    <w:pPr>
      <w:keepNext/>
      <w:keepLines/>
      <w:widowControl w:val="0"/>
      <w:spacing w:line="360" w:lineRule="auto"/>
      <w:outlineLvl w:val="6"/>
    </w:pPr>
    <w:rPr>
      <w:b/>
      <w:bCs/>
      <w:kern w:val="2"/>
      <w:sz w:val="28"/>
    </w:rPr>
  </w:style>
  <w:style w:type="paragraph" w:styleId="9">
    <w:name w:val="heading 9"/>
    <w:basedOn w:val="a"/>
    <w:next w:val="a"/>
    <w:link w:val="90"/>
    <w:qFormat/>
    <w:rsid w:val="00DC6281"/>
    <w:pPr>
      <w:keepNext/>
      <w:autoSpaceDE w:val="0"/>
      <w:autoSpaceDN w:val="0"/>
      <w:spacing w:before="20" w:after="20" w:line="480" w:lineRule="atLeast"/>
      <w:jc w:val="center"/>
      <w:outlineLvl w:val="8"/>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D03C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D03C14"/>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D03C14"/>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D03C14"/>
    <w:rPr>
      <w:rFonts w:ascii="Times New Roman" w:eastAsia="Times New Roman" w:hAnsi="Times New Roman" w:cs="Times New Roman"/>
      <w:b/>
      <w:bCs/>
      <w:lang w:eastAsia="ru-RU"/>
    </w:rPr>
  </w:style>
  <w:style w:type="character" w:customStyle="1" w:styleId="WW8Num1z0">
    <w:name w:val="WW8Num1z0"/>
    <w:rsid w:val="00D03C14"/>
  </w:style>
  <w:style w:type="character" w:customStyle="1" w:styleId="WW8Num1z1">
    <w:name w:val="WW8Num1z1"/>
    <w:rsid w:val="00D03C14"/>
  </w:style>
  <w:style w:type="character" w:customStyle="1" w:styleId="WW8Num1z2">
    <w:name w:val="WW8Num1z2"/>
    <w:rsid w:val="00D03C14"/>
  </w:style>
  <w:style w:type="character" w:customStyle="1" w:styleId="WW8Num1z3">
    <w:name w:val="WW8Num1z3"/>
    <w:rsid w:val="00D03C14"/>
  </w:style>
  <w:style w:type="character" w:customStyle="1" w:styleId="WW8Num1z4">
    <w:name w:val="WW8Num1z4"/>
    <w:rsid w:val="00D03C14"/>
  </w:style>
  <w:style w:type="character" w:customStyle="1" w:styleId="WW8Num1z5">
    <w:name w:val="WW8Num1z5"/>
    <w:rsid w:val="00D03C14"/>
  </w:style>
  <w:style w:type="character" w:customStyle="1" w:styleId="WW8Num1z6">
    <w:name w:val="WW8Num1z6"/>
    <w:rsid w:val="00D03C14"/>
  </w:style>
  <w:style w:type="character" w:customStyle="1" w:styleId="WW8Num1z7">
    <w:name w:val="WW8Num1z7"/>
    <w:rsid w:val="00D03C14"/>
  </w:style>
  <w:style w:type="character" w:customStyle="1" w:styleId="WW8Num1z8">
    <w:name w:val="WW8Num1z8"/>
    <w:rsid w:val="00D03C14"/>
  </w:style>
  <w:style w:type="character" w:customStyle="1" w:styleId="WW8Num2z0">
    <w:name w:val="WW8Num2z0"/>
    <w:rsid w:val="00D03C14"/>
    <w:rPr>
      <w:rFonts w:hint="default"/>
      <w:b w:val="0"/>
      <w:i w:val="0"/>
      <w:color w:val="000000"/>
    </w:rPr>
  </w:style>
  <w:style w:type="character" w:customStyle="1" w:styleId="WW8Num2z1">
    <w:name w:val="WW8Num2z1"/>
    <w:rsid w:val="00D03C14"/>
  </w:style>
  <w:style w:type="character" w:customStyle="1" w:styleId="WW8Num2z2">
    <w:name w:val="WW8Num2z2"/>
    <w:rsid w:val="00D03C14"/>
  </w:style>
  <w:style w:type="character" w:customStyle="1" w:styleId="WW8Num2z3">
    <w:name w:val="WW8Num2z3"/>
    <w:rsid w:val="00D03C14"/>
  </w:style>
  <w:style w:type="character" w:customStyle="1" w:styleId="WW8Num2z4">
    <w:name w:val="WW8Num2z4"/>
    <w:rsid w:val="00D03C14"/>
  </w:style>
  <w:style w:type="character" w:customStyle="1" w:styleId="WW8Num2z5">
    <w:name w:val="WW8Num2z5"/>
    <w:rsid w:val="00D03C14"/>
  </w:style>
  <w:style w:type="character" w:customStyle="1" w:styleId="WW8Num2z6">
    <w:name w:val="WW8Num2z6"/>
    <w:rsid w:val="00D03C14"/>
  </w:style>
  <w:style w:type="character" w:customStyle="1" w:styleId="WW8Num2z7">
    <w:name w:val="WW8Num2z7"/>
    <w:rsid w:val="00D03C14"/>
  </w:style>
  <w:style w:type="character" w:customStyle="1" w:styleId="WW8Num2z8">
    <w:name w:val="WW8Num2z8"/>
    <w:rsid w:val="00D03C14"/>
  </w:style>
  <w:style w:type="character" w:customStyle="1" w:styleId="WW8Num3z0">
    <w:name w:val="WW8Num3z0"/>
    <w:rsid w:val="00D03C14"/>
    <w:rPr>
      <w:rFonts w:hint="default"/>
    </w:rPr>
  </w:style>
  <w:style w:type="character" w:customStyle="1" w:styleId="WW8Num3z1">
    <w:name w:val="WW8Num3z1"/>
    <w:rsid w:val="00D03C14"/>
  </w:style>
  <w:style w:type="character" w:customStyle="1" w:styleId="WW8Num3z2">
    <w:name w:val="WW8Num3z2"/>
    <w:rsid w:val="00D03C14"/>
  </w:style>
  <w:style w:type="character" w:customStyle="1" w:styleId="WW8Num3z3">
    <w:name w:val="WW8Num3z3"/>
    <w:rsid w:val="00D03C14"/>
  </w:style>
  <w:style w:type="character" w:customStyle="1" w:styleId="WW8Num3z4">
    <w:name w:val="WW8Num3z4"/>
    <w:rsid w:val="00D03C14"/>
  </w:style>
  <w:style w:type="character" w:customStyle="1" w:styleId="WW8Num3z5">
    <w:name w:val="WW8Num3z5"/>
    <w:rsid w:val="00D03C14"/>
  </w:style>
  <w:style w:type="character" w:customStyle="1" w:styleId="WW8Num3z6">
    <w:name w:val="WW8Num3z6"/>
    <w:rsid w:val="00D03C14"/>
  </w:style>
  <w:style w:type="character" w:customStyle="1" w:styleId="WW8Num3z7">
    <w:name w:val="WW8Num3z7"/>
    <w:rsid w:val="00D03C14"/>
  </w:style>
  <w:style w:type="character" w:customStyle="1" w:styleId="WW8Num3z8">
    <w:name w:val="WW8Num3z8"/>
    <w:rsid w:val="00D03C14"/>
  </w:style>
  <w:style w:type="character" w:customStyle="1" w:styleId="WW8Num4z0">
    <w:name w:val="WW8Num4z0"/>
    <w:rsid w:val="00D03C14"/>
    <w:rPr>
      <w:rFonts w:hint="default"/>
    </w:rPr>
  </w:style>
  <w:style w:type="character" w:customStyle="1" w:styleId="WW8Num5z0">
    <w:name w:val="WW8Num5z0"/>
    <w:rsid w:val="00D03C14"/>
    <w:rPr>
      <w:rFonts w:hint="default"/>
    </w:rPr>
  </w:style>
  <w:style w:type="character" w:customStyle="1" w:styleId="12">
    <w:name w:val="Основной шрифт абзаца1"/>
    <w:rsid w:val="00D03C14"/>
  </w:style>
  <w:style w:type="character" w:customStyle="1" w:styleId="a4">
    <w:name w:val="Текст выноски Знак"/>
    <w:rsid w:val="00D03C14"/>
    <w:rPr>
      <w:rFonts w:ascii="Tahoma" w:hAnsi="Tahoma" w:cs="Tahoma"/>
      <w:sz w:val="16"/>
      <w:szCs w:val="16"/>
    </w:rPr>
  </w:style>
  <w:style w:type="character" w:styleId="a5">
    <w:name w:val="Hyperlink"/>
    <w:rsid w:val="00D03C14"/>
    <w:rPr>
      <w:color w:val="0000FF"/>
      <w:u w:val="single"/>
    </w:rPr>
  </w:style>
  <w:style w:type="character" w:customStyle="1" w:styleId="a6">
    <w:name w:val="Гипертекстовая ссылка"/>
    <w:rsid w:val="00D03C14"/>
    <w:rPr>
      <w:rFonts w:cs="Times New Roman"/>
      <w:color w:val="106BBE"/>
    </w:rPr>
  </w:style>
  <w:style w:type="character" w:customStyle="1" w:styleId="a7">
    <w:name w:val="Схема документа Знак"/>
    <w:rsid w:val="00D03C14"/>
    <w:rPr>
      <w:rFonts w:ascii="Tahoma" w:hAnsi="Tahoma" w:cs="Tahoma"/>
      <w:sz w:val="16"/>
      <w:szCs w:val="16"/>
    </w:rPr>
  </w:style>
  <w:style w:type="character" w:customStyle="1" w:styleId="a8">
    <w:name w:val="Название Знак"/>
    <w:link w:val="a9"/>
    <w:rsid w:val="00D03C14"/>
    <w:rPr>
      <w:b/>
      <w:bCs/>
      <w:sz w:val="28"/>
      <w:szCs w:val="24"/>
    </w:rPr>
  </w:style>
  <w:style w:type="character" w:customStyle="1" w:styleId="aa">
    <w:name w:val="Подзаголовок Знак"/>
    <w:rsid w:val="00D03C14"/>
    <w:rPr>
      <w:b/>
      <w:sz w:val="28"/>
    </w:rPr>
  </w:style>
  <w:style w:type="character" w:customStyle="1" w:styleId="ab">
    <w:name w:val="Текст сноски Знак"/>
    <w:basedOn w:val="12"/>
    <w:rsid w:val="00D03C14"/>
  </w:style>
  <w:style w:type="character" w:customStyle="1" w:styleId="ac">
    <w:name w:val="Символ сноски"/>
    <w:rsid w:val="00D03C14"/>
    <w:rPr>
      <w:vertAlign w:val="superscript"/>
    </w:rPr>
  </w:style>
  <w:style w:type="character" w:styleId="ad">
    <w:name w:val="FollowedHyperlink"/>
    <w:rsid w:val="00D03C14"/>
    <w:rPr>
      <w:color w:val="800000"/>
      <w:u w:val="single"/>
    </w:rPr>
  </w:style>
  <w:style w:type="paragraph" w:customStyle="1" w:styleId="11">
    <w:name w:val="Заголовок1"/>
    <w:basedOn w:val="a"/>
    <w:next w:val="a0"/>
    <w:rsid w:val="00D03C14"/>
    <w:pPr>
      <w:jc w:val="center"/>
    </w:pPr>
    <w:rPr>
      <w:b/>
      <w:bCs/>
      <w:lang/>
    </w:rPr>
  </w:style>
  <w:style w:type="paragraph" w:styleId="a0">
    <w:name w:val="Body Text"/>
    <w:basedOn w:val="a"/>
    <w:link w:val="ae"/>
    <w:rsid w:val="00D03C14"/>
    <w:pPr>
      <w:ind w:right="-483"/>
      <w:jc w:val="both"/>
    </w:pPr>
    <w:rPr>
      <w:b/>
      <w:bCs/>
    </w:rPr>
  </w:style>
  <w:style w:type="character" w:customStyle="1" w:styleId="ae">
    <w:name w:val="Основной текст Знак"/>
    <w:basedOn w:val="a1"/>
    <w:link w:val="a0"/>
    <w:rsid w:val="00D03C14"/>
    <w:rPr>
      <w:rFonts w:ascii="Times New Roman" w:eastAsia="Times New Roman" w:hAnsi="Times New Roman" w:cs="Times New Roman"/>
      <w:b/>
      <w:bCs/>
      <w:sz w:val="24"/>
      <w:szCs w:val="24"/>
      <w:lang w:eastAsia="ru-RU"/>
    </w:rPr>
  </w:style>
  <w:style w:type="paragraph" w:styleId="af">
    <w:name w:val="List"/>
    <w:basedOn w:val="a0"/>
    <w:rsid w:val="00D03C14"/>
    <w:rPr>
      <w:rFonts w:cs="Droid Sans Devanagari"/>
    </w:rPr>
  </w:style>
  <w:style w:type="paragraph" w:styleId="af0">
    <w:name w:val="caption"/>
    <w:basedOn w:val="a"/>
    <w:qFormat/>
    <w:rsid w:val="00D03C14"/>
    <w:pPr>
      <w:suppressLineNumbers/>
      <w:spacing w:before="120" w:after="120"/>
    </w:pPr>
    <w:rPr>
      <w:rFonts w:cs="Droid Sans Devanagari"/>
      <w:i/>
      <w:iCs/>
    </w:rPr>
  </w:style>
  <w:style w:type="paragraph" w:customStyle="1" w:styleId="13">
    <w:name w:val="Указатель1"/>
    <w:basedOn w:val="a"/>
    <w:rsid w:val="00D03C14"/>
    <w:pPr>
      <w:suppressLineNumbers/>
    </w:pPr>
    <w:rPr>
      <w:rFonts w:cs="Droid Sans Devanagari"/>
    </w:rPr>
  </w:style>
  <w:style w:type="paragraph" w:customStyle="1" w:styleId="ConsNonformat">
    <w:name w:val="ConsNonformat"/>
    <w:link w:val="ConsNonformat0"/>
    <w:rsid w:val="00D03C14"/>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D03C14"/>
    <w:pPr>
      <w:widowControl w:val="0"/>
      <w:suppressAutoHyphens/>
      <w:autoSpaceDE w:val="0"/>
      <w:spacing w:after="0" w:line="240" w:lineRule="auto"/>
    </w:pPr>
    <w:rPr>
      <w:rFonts w:ascii="Calibri" w:eastAsia="Calibri" w:hAnsi="Calibri" w:cs="Calibri"/>
      <w:b/>
      <w:bCs/>
      <w:lang w:eastAsia="zh-CN"/>
    </w:rPr>
  </w:style>
  <w:style w:type="paragraph" w:customStyle="1" w:styleId="af1">
    <w:name w:val="Знак"/>
    <w:basedOn w:val="a"/>
    <w:rsid w:val="00D03C14"/>
    <w:rPr>
      <w:rFonts w:ascii="Verdana" w:hAnsi="Verdana" w:cs="Verdana"/>
      <w:sz w:val="20"/>
      <w:szCs w:val="20"/>
      <w:lang w:val="en-US"/>
    </w:rPr>
  </w:style>
  <w:style w:type="paragraph" w:styleId="af2">
    <w:name w:val="No Spacing"/>
    <w:link w:val="af3"/>
    <w:qFormat/>
    <w:rsid w:val="00D03C14"/>
    <w:pPr>
      <w:suppressAutoHyphens/>
      <w:spacing w:after="0" w:line="240" w:lineRule="auto"/>
    </w:pPr>
    <w:rPr>
      <w:rFonts w:ascii="Times New Roman" w:eastAsia="Calibri" w:hAnsi="Times New Roman" w:cs="Times New Roman"/>
      <w:sz w:val="28"/>
      <w:lang w:eastAsia="zh-CN"/>
    </w:rPr>
  </w:style>
  <w:style w:type="paragraph" w:styleId="af4">
    <w:name w:val="Balloon Text"/>
    <w:basedOn w:val="a"/>
    <w:link w:val="14"/>
    <w:rsid w:val="00D03C14"/>
    <w:rPr>
      <w:rFonts w:ascii="Tahoma" w:hAnsi="Tahoma" w:cs="Tahoma"/>
      <w:sz w:val="16"/>
      <w:szCs w:val="16"/>
      <w:lang/>
    </w:rPr>
  </w:style>
  <w:style w:type="character" w:customStyle="1" w:styleId="14">
    <w:name w:val="Текст выноски Знак1"/>
    <w:basedOn w:val="a1"/>
    <w:link w:val="af4"/>
    <w:rsid w:val="00D03C14"/>
    <w:rPr>
      <w:rFonts w:ascii="Tahoma" w:eastAsia="Times New Roman" w:hAnsi="Tahoma" w:cs="Tahoma"/>
      <w:sz w:val="16"/>
      <w:szCs w:val="16"/>
      <w:lang w:eastAsia="ru-RU"/>
    </w:rPr>
  </w:style>
  <w:style w:type="paragraph" w:customStyle="1" w:styleId="ConsTitle">
    <w:name w:val="ConsTitle"/>
    <w:rsid w:val="00D03C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D03C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5">
    <w:name w:val="Знак"/>
    <w:basedOn w:val="a"/>
    <w:rsid w:val="00D03C14"/>
    <w:pPr>
      <w:suppressAutoHyphens/>
      <w:spacing w:before="280" w:after="280"/>
    </w:pPr>
    <w:rPr>
      <w:rFonts w:ascii="Tahoma" w:hAnsi="Tahoma" w:cs="Tahoma"/>
      <w:sz w:val="20"/>
      <w:szCs w:val="20"/>
      <w:lang w:val="en-US"/>
    </w:rPr>
  </w:style>
  <w:style w:type="paragraph" w:customStyle="1" w:styleId="s1">
    <w:name w:val="s_1"/>
    <w:basedOn w:val="a"/>
    <w:rsid w:val="00D03C14"/>
    <w:pPr>
      <w:ind w:firstLine="720"/>
      <w:jc w:val="both"/>
    </w:pPr>
    <w:rPr>
      <w:rFonts w:ascii="Arial" w:hAnsi="Arial" w:cs="Arial"/>
      <w:sz w:val="26"/>
      <w:szCs w:val="26"/>
    </w:rPr>
  </w:style>
  <w:style w:type="paragraph" w:customStyle="1" w:styleId="15">
    <w:name w:val="Схема документа1"/>
    <w:basedOn w:val="a"/>
    <w:rsid w:val="00D03C14"/>
    <w:rPr>
      <w:rFonts w:ascii="Tahoma" w:hAnsi="Tahoma" w:cs="Tahoma"/>
      <w:sz w:val="16"/>
      <w:szCs w:val="16"/>
      <w:lang/>
    </w:rPr>
  </w:style>
  <w:style w:type="paragraph" w:customStyle="1" w:styleId="af6">
    <w:name w:val="Текст в заданном формате"/>
    <w:basedOn w:val="a"/>
    <w:rsid w:val="00D03C14"/>
    <w:pPr>
      <w:widowControl w:val="0"/>
    </w:pPr>
    <w:rPr>
      <w:rFonts w:ascii="Liberation Mono" w:eastAsia="Droid Sans Fallback" w:hAnsi="Liberation Mono" w:cs="Liberation Mono"/>
      <w:sz w:val="20"/>
      <w:szCs w:val="20"/>
      <w:lang w:eastAsia="zh-CN" w:bidi="hi-IN"/>
    </w:rPr>
  </w:style>
  <w:style w:type="paragraph" w:customStyle="1" w:styleId="16">
    <w:name w:val="Без интервала1"/>
    <w:rsid w:val="00D03C14"/>
    <w:pPr>
      <w:suppressAutoHyphens/>
      <w:spacing w:after="0" w:line="240" w:lineRule="auto"/>
    </w:pPr>
    <w:rPr>
      <w:rFonts w:ascii="Calibri" w:eastAsia="Times New Roman" w:hAnsi="Calibri" w:cs="Calibri"/>
      <w:lang w:eastAsia="zh-CN"/>
    </w:rPr>
  </w:style>
  <w:style w:type="paragraph" w:styleId="af7">
    <w:name w:val="Subtitle"/>
    <w:basedOn w:val="a"/>
    <w:next w:val="a0"/>
    <w:link w:val="17"/>
    <w:qFormat/>
    <w:rsid w:val="00D03C14"/>
    <w:pPr>
      <w:jc w:val="center"/>
    </w:pPr>
    <w:rPr>
      <w:b/>
      <w:szCs w:val="20"/>
      <w:lang/>
    </w:rPr>
  </w:style>
  <w:style w:type="character" w:customStyle="1" w:styleId="17">
    <w:name w:val="Подзаголовок Знак1"/>
    <w:basedOn w:val="a1"/>
    <w:link w:val="af7"/>
    <w:rsid w:val="00D03C14"/>
    <w:rPr>
      <w:rFonts w:ascii="Times New Roman" w:eastAsia="Times New Roman" w:hAnsi="Times New Roman" w:cs="Times New Roman"/>
      <w:b/>
      <w:sz w:val="24"/>
      <w:szCs w:val="20"/>
      <w:lang w:eastAsia="ru-RU"/>
    </w:rPr>
  </w:style>
  <w:style w:type="paragraph" w:styleId="af8">
    <w:name w:val="footnote text"/>
    <w:basedOn w:val="a"/>
    <w:link w:val="18"/>
    <w:rsid w:val="00D03C14"/>
    <w:rPr>
      <w:sz w:val="20"/>
      <w:szCs w:val="20"/>
    </w:rPr>
  </w:style>
  <w:style w:type="character" w:customStyle="1" w:styleId="18">
    <w:name w:val="Текст сноски Знак1"/>
    <w:basedOn w:val="a1"/>
    <w:link w:val="af8"/>
    <w:rsid w:val="00D03C14"/>
    <w:rPr>
      <w:rFonts w:ascii="Times New Roman" w:eastAsia="Times New Roman" w:hAnsi="Times New Roman" w:cs="Times New Roman"/>
      <w:sz w:val="20"/>
      <w:szCs w:val="20"/>
      <w:lang w:eastAsia="ru-RU"/>
    </w:rPr>
  </w:style>
  <w:style w:type="paragraph" w:styleId="af9">
    <w:name w:val="header"/>
    <w:basedOn w:val="a"/>
    <w:link w:val="afa"/>
    <w:unhideWhenUsed/>
    <w:rsid w:val="00D03C14"/>
    <w:pPr>
      <w:tabs>
        <w:tab w:val="center" w:pos="4677"/>
        <w:tab w:val="right" w:pos="9355"/>
      </w:tabs>
    </w:pPr>
  </w:style>
  <w:style w:type="character" w:customStyle="1" w:styleId="afa">
    <w:name w:val="Верхний колонтитул Знак"/>
    <w:basedOn w:val="a1"/>
    <w:link w:val="af9"/>
    <w:rsid w:val="00D03C14"/>
    <w:rPr>
      <w:rFonts w:ascii="Times New Roman" w:eastAsia="Times New Roman" w:hAnsi="Times New Roman" w:cs="Times New Roman"/>
      <w:sz w:val="24"/>
      <w:szCs w:val="24"/>
      <w:lang w:eastAsia="ru-RU"/>
    </w:rPr>
  </w:style>
  <w:style w:type="paragraph" w:styleId="afb">
    <w:name w:val="footer"/>
    <w:basedOn w:val="a"/>
    <w:link w:val="afc"/>
    <w:unhideWhenUsed/>
    <w:rsid w:val="00D03C14"/>
    <w:pPr>
      <w:tabs>
        <w:tab w:val="center" w:pos="4677"/>
        <w:tab w:val="right" w:pos="9355"/>
      </w:tabs>
    </w:pPr>
  </w:style>
  <w:style w:type="character" w:customStyle="1" w:styleId="afc">
    <w:name w:val="Нижний колонтитул Знак"/>
    <w:basedOn w:val="a1"/>
    <w:link w:val="afb"/>
    <w:rsid w:val="00D03C14"/>
    <w:rPr>
      <w:rFonts w:ascii="Times New Roman" w:eastAsia="Times New Roman" w:hAnsi="Times New Roman" w:cs="Times New Roman"/>
      <w:sz w:val="24"/>
      <w:szCs w:val="24"/>
      <w:lang w:eastAsia="ru-RU"/>
    </w:rPr>
  </w:style>
  <w:style w:type="character" w:styleId="afd">
    <w:name w:val="page number"/>
    <w:basedOn w:val="a1"/>
    <w:unhideWhenUsed/>
    <w:rsid w:val="00D03C14"/>
  </w:style>
  <w:style w:type="character" w:styleId="afe">
    <w:name w:val="annotation reference"/>
    <w:unhideWhenUsed/>
    <w:rsid w:val="00D03C14"/>
    <w:rPr>
      <w:sz w:val="16"/>
      <w:szCs w:val="16"/>
    </w:rPr>
  </w:style>
  <w:style w:type="paragraph" w:styleId="aff">
    <w:name w:val="annotation text"/>
    <w:basedOn w:val="a"/>
    <w:link w:val="aff0"/>
    <w:unhideWhenUsed/>
    <w:rsid w:val="00D03C14"/>
    <w:rPr>
      <w:sz w:val="20"/>
      <w:szCs w:val="20"/>
    </w:rPr>
  </w:style>
  <w:style w:type="character" w:customStyle="1" w:styleId="aff0">
    <w:name w:val="Текст примечания Знак"/>
    <w:basedOn w:val="a1"/>
    <w:link w:val="aff"/>
    <w:rsid w:val="00D03C14"/>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D03C14"/>
    <w:rPr>
      <w:b/>
      <w:bCs/>
    </w:rPr>
  </w:style>
  <w:style w:type="character" w:customStyle="1" w:styleId="aff2">
    <w:name w:val="Тема примечания Знак"/>
    <w:basedOn w:val="aff0"/>
    <w:link w:val="aff1"/>
    <w:rsid w:val="00D03C14"/>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D03C14"/>
  </w:style>
  <w:style w:type="paragraph" w:styleId="21">
    <w:name w:val="Body Text 2"/>
    <w:basedOn w:val="a"/>
    <w:link w:val="22"/>
    <w:unhideWhenUsed/>
    <w:rsid w:val="00D03C14"/>
    <w:pPr>
      <w:spacing w:after="120" w:line="480" w:lineRule="auto"/>
    </w:pPr>
  </w:style>
  <w:style w:type="character" w:customStyle="1" w:styleId="22">
    <w:name w:val="Основной текст 2 Знак"/>
    <w:basedOn w:val="a1"/>
    <w:link w:val="21"/>
    <w:rsid w:val="00D03C14"/>
    <w:rPr>
      <w:rFonts w:ascii="Times New Roman" w:eastAsia="Times New Roman" w:hAnsi="Times New Roman" w:cs="Times New Roman"/>
      <w:sz w:val="24"/>
      <w:szCs w:val="24"/>
      <w:lang w:eastAsia="ru-RU"/>
    </w:rPr>
  </w:style>
  <w:style w:type="paragraph" w:customStyle="1" w:styleId="s22">
    <w:name w:val="s_22"/>
    <w:basedOn w:val="a"/>
    <w:rsid w:val="00D03C14"/>
    <w:pPr>
      <w:spacing w:before="100" w:beforeAutospacing="1" w:after="100" w:afterAutospacing="1"/>
    </w:pPr>
  </w:style>
  <w:style w:type="paragraph" w:customStyle="1" w:styleId="s15">
    <w:name w:val="s_15"/>
    <w:basedOn w:val="a"/>
    <w:rsid w:val="00D03C14"/>
    <w:pPr>
      <w:spacing w:before="100" w:beforeAutospacing="1" w:after="100" w:afterAutospacing="1"/>
    </w:pPr>
  </w:style>
  <w:style w:type="character" w:customStyle="1" w:styleId="s10">
    <w:name w:val="s_10"/>
    <w:basedOn w:val="a1"/>
    <w:rsid w:val="00D03C14"/>
  </w:style>
  <w:style w:type="paragraph" w:styleId="aff3">
    <w:name w:val="Revision"/>
    <w:hidden/>
    <w:uiPriority w:val="99"/>
    <w:semiHidden/>
    <w:rsid w:val="00D03C14"/>
    <w:pPr>
      <w:spacing w:after="0" w:line="240" w:lineRule="auto"/>
    </w:pPr>
    <w:rPr>
      <w:rFonts w:ascii="Times New Roman" w:eastAsia="Times New Roman" w:hAnsi="Times New Roman" w:cs="Times New Roman"/>
      <w:sz w:val="24"/>
      <w:szCs w:val="24"/>
      <w:lang w:eastAsia="ru-RU"/>
    </w:rPr>
  </w:style>
  <w:style w:type="character" w:styleId="aff4">
    <w:name w:val="footnote reference"/>
    <w:uiPriority w:val="99"/>
    <w:semiHidden/>
    <w:unhideWhenUsed/>
    <w:rsid w:val="00D03C14"/>
    <w:rPr>
      <w:vertAlign w:val="superscript"/>
    </w:rPr>
  </w:style>
  <w:style w:type="character" w:customStyle="1" w:styleId="10">
    <w:name w:val="Заголовок 1 Знак"/>
    <w:basedOn w:val="a1"/>
    <w:link w:val="1"/>
    <w:rsid w:val="001B78A0"/>
    <w:rPr>
      <w:rFonts w:asciiTheme="majorHAnsi" w:eastAsiaTheme="majorEastAsia" w:hAnsiTheme="majorHAnsi" w:cstheme="majorBidi"/>
      <w:b/>
      <w:bCs/>
      <w:color w:val="2F5496" w:themeColor="accent1" w:themeShade="BF"/>
      <w:sz w:val="28"/>
      <w:szCs w:val="28"/>
      <w:lang w:eastAsia="ru-RU"/>
    </w:rPr>
  </w:style>
  <w:style w:type="paragraph" w:styleId="aff5">
    <w:name w:val="List Paragraph"/>
    <w:basedOn w:val="a"/>
    <w:qFormat/>
    <w:rsid w:val="006D77CF"/>
    <w:pPr>
      <w:ind w:left="720"/>
      <w:contextualSpacing/>
    </w:pPr>
  </w:style>
  <w:style w:type="paragraph" w:customStyle="1" w:styleId="Standard">
    <w:name w:val="Standard"/>
    <w:rsid w:val="00110BF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20">
    <w:name w:val="Заголовок 2 Знак"/>
    <w:basedOn w:val="a1"/>
    <w:link w:val="2"/>
    <w:rsid w:val="00DC6281"/>
    <w:rPr>
      <w:rFonts w:ascii="Times New Roman" w:eastAsia="Times New Roman" w:hAnsi="Times New Roman" w:cs="Times New Roman"/>
      <w:b/>
      <w:bCs/>
      <w:kern w:val="2"/>
      <w:sz w:val="24"/>
      <w:szCs w:val="24"/>
      <w:lang w:eastAsia="ru-RU"/>
    </w:rPr>
  </w:style>
  <w:style w:type="character" w:customStyle="1" w:styleId="70">
    <w:name w:val="Заголовок 7 Знак"/>
    <w:basedOn w:val="a1"/>
    <w:link w:val="7"/>
    <w:rsid w:val="00DC6281"/>
    <w:rPr>
      <w:rFonts w:ascii="Times New Roman" w:eastAsia="Times New Roman" w:hAnsi="Times New Roman" w:cs="Times New Roman"/>
      <w:b/>
      <w:bCs/>
      <w:kern w:val="2"/>
      <w:sz w:val="28"/>
      <w:szCs w:val="24"/>
      <w:lang w:eastAsia="ru-RU"/>
    </w:rPr>
  </w:style>
  <w:style w:type="character" w:customStyle="1" w:styleId="90">
    <w:name w:val="Заголовок 9 Знак"/>
    <w:basedOn w:val="a1"/>
    <w:link w:val="9"/>
    <w:rsid w:val="00DC6281"/>
    <w:rPr>
      <w:rFonts w:ascii="Times New Roman" w:eastAsia="Times New Roman" w:hAnsi="Times New Roman" w:cs="Times New Roman"/>
      <w:b/>
      <w:bCs/>
      <w:sz w:val="28"/>
      <w:szCs w:val="28"/>
      <w:lang w:eastAsia="ru-RU"/>
    </w:rPr>
  </w:style>
  <w:style w:type="paragraph" w:styleId="aff6">
    <w:name w:val="Block Text"/>
    <w:basedOn w:val="a"/>
    <w:rsid w:val="00DC6281"/>
    <w:pPr>
      <w:widowControl w:val="0"/>
      <w:shd w:val="clear" w:color="auto" w:fill="FFFFFF"/>
      <w:autoSpaceDE w:val="0"/>
      <w:autoSpaceDN w:val="0"/>
      <w:adjustRightInd w:val="0"/>
      <w:spacing w:line="322" w:lineRule="exact"/>
      <w:ind w:left="14" w:right="5" w:firstLine="706"/>
      <w:jc w:val="both"/>
    </w:pPr>
    <w:rPr>
      <w:sz w:val="28"/>
      <w:szCs w:val="28"/>
    </w:rPr>
  </w:style>
  <w:style w:type="paragraph" w:styleId="a9">
    <w:name w:val="Title"/>
    <w:basedOn w:val="a"/>
    <w:link w:val="a8"/>
    <w:qFormat/>
    <w:rsid w:val="00DC6281"/>
    <w:pPr>
      <w:overflowPunct w:val="0"/>
      <w:autoSpaceDE w:val="0"/>
      <w:autoSpaceDN w:val="0"/>
      <w:adjustRightInd w:val="0"/>
      <w:jc w:val="center"/>
    </w:pPr>
    <w:rPr>
      <w:rFonts w:asciiTheme="minorHAnsi" w:eastAsiaTheme="minorHAnsi" w:hAnsiTheme="minorHAnsi" w:cstheme="minorBidi"/>
      <w:b/>
      <w:bCs/>
      <w:sz w:val="28"/>
      <w:lang w:eastAsia="en-US"/>
    </w:rPr>
  </w:style>
  <w:style w:type="character" w:customStyle="1" w:styleId="19">
    <w:name w:val="Название Знак1"/>
    <w:basedOn w:val="a1"/>
    <w:uiPriority w:val="10"/>
    <w:rsid w:val="00DC6281"/>
    <w:rPr>
      <w:rFonts w:asciiTheme="majorHAnsi" w:eastAsiaTheme="majorEastAsia" w:hAnsiTheme="majorHAnsi" w:cstheme="majorBidi"/>
      <w:color w:val="323E4F" w:themeColor="text2" w:themeShade="BF"/>
      <w:spacing w:val="5"/>
      <w:kern w:val="28"/>
      <w:sz w:val="52"/>
      <w:szCs w:val="52"/>
      <w:lang w:eastAsia="ru-RU"/>
    </w:rPr>
  </w:style>
  <w:style w:type="paragraph" w:styleId="aff7">
    <w:name w:val="Body Text Indent"/>
    <w:basedOn w:val="a"/>
    <w:link w:val="aff8"/>
    <w:unhideWhenUsed/>
    <w:rsid w:val="00DC6281"/>
    <w:pPr>
      <w:ind w:firstLine="540"/>
    </w:pPr>
    <w:rPr>
      <w:sz w:val="28"/>
      <w:lang/>
    </w:rPr>
  </w:style>
  <w:style w:type="character" w:customStyle="1" w:styleId="aff8">
    <w:name w:val="Основной текст с отступом Знак"/>
    <w:basedOn w:val="a1"/>
    <w:link w:val="aff7"/>
    <w:rsid w:val="00DC6281"/>
    <w:rPr>
      <w:rFonts w:ascii="Times New Roman" w:eastAsia="Times New Roman" w:hAnsi="Times New Roman" w:cs="Times New Roman"/>
      <w:sz w:val="28"/>
      <w:szCs w:val="24"/>
      <w:lang/>
    </w:rPr>
  </w:style>
  <w:style w:type="paragraph" w:styleId="23">
    <w:name w:val="Body Text Indent 2"/>
    <w:basedOn w:val="a"/>
    <w:link w:val="24"/>
    <w:rsid w:val="00DC6281"/>
    <w:pPr>
      <w:spacing w:after="120" w:line="480" w:lineRule="auto"/>
      <w:ind w:left="283"/>
    </w:pPr>
  </w:style>
  <w:style w:type="character" w:customStyle="1" w:styleId="24">
    <w:name w:val="Основной текст с отступом 2 Знак"/>
    <w:basedOn w:val="a1"/>
    <w:link w:val="23"/>
    <w:rsid w:val="00DC6281"/>
    <w:rPr>
      <w:rFonts w:ascii="Times New Roman" w:eastAsia="Times New Roman" w:hAnsi="Times New Roman" w:cs="Times New Roman"/>
      <w:sz w:val="24"/>
      <w:szCs w:val="24"/>
      <w:lang w:eastAsia="ru-RU"/>
    </w:rPr>
  </w:style>
  <w:style w:type="paragraph" w:customStyle="1" w:styleId="ConsNormal">
    <w:name w:val="ConsNormal"/>
    <w:rsid w:val="00DC6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адресат"/>
    <w:basedOn w:val="a"/>
    <w:next w:val="a"/>
    <w:rsid w:val="00DC6281"/>
    <w:pPr>
      <w:autoSpaceDE w:val="0"/>
      <w:autoSpaceDN w:val="0"/>
      <w:jc w:val="center"/>
    </w:pPr>
    <w:rPr>
      <w:sz w:val="30"/>
      <w:szCs w:val="30"/>
    </w:rPr>
  </w:style>
  <w:style w:type="paragraph" w:customStyle="1" w:styleId="aaanao">
    <w:name w:val="aa?anao"/>
    <w:basedOn w:val="a"/>
    <w:next w:val="a"/>
    <w:rsid w:val="00DC6281"/>
    <w:pPr>
      <w:overflowPunct w:val="0"/>
      <w:autoSpaceDE w:val="0"/>
      <w:autoSpaceDN w:val="0"/>
      <w:adjustRightInd w:val="0"/>
      <w:jc w:val="center"/>
      <w:textAlignment w:val="baseline"/>
    </w:pPr>
    <w:rPr>
      <w:sz w:val="30"/>
      <w:szCs w:val="30"/>
    </w:rPr>
  </w:style>
  <w:style w:type="paragraph" w:styleId="31">
    <w:name w:val="Body Text Indent 3"/>
    <w:basedOn w:val="a"/>
    <w:link w:val="32"/>
    <w:rsid w:val="00DC6281"/>
    <w:pPr>
      <w:autoSpaceDE w:val="0"/>
      <w:autoSpaceDN w:val="0"/>
      <w:adjustRightInd w:val="0"/>
      <w:ind w:firstLine="540"/>
    </w:pPr>
  </w:style>
  <w:style w:type="character" w:customStyle="1" w:styleId="32">
    <w:name w:val="Основной текст с отступом 3 Знак"/>
    <w:basedOn w:val="a1"/>
    <w:link w:val="31"/>
    <w:rsid w:val="00DC6281"/>
    <w:rPr>
      <w:rFonts w:ascii="Times New Roman" w:eastAsia="Times New Roman" w:hAnsi="Times New Roman" w:cs="Times New Roman"/>
      <w:sz w:val="24"/>
      <w:szCs w:val="24"/>
      <w:lang w:eastAsia="ru-RU"/>
    </w:rPr>
  </w:style>
  <w:style w:type="paragraph" w:styleId="33">
    <w:name w:val="Body Text 3"/>
    <w:basedOn w:val="a"/>
    <w:link w:val="34"/>
    <w:rsid w:val="00DC6281"/>
    <w:pPr>
      <w:spacing w:line="360" w:lineRule="auto"/>
      <w:jc w:val="both"/>
    </w:pPr>
  </w:style>
  <w:style w:type="character" w:customStyle="1" w:styleId="34">
    <w:name w:val="Основной текст 3 Знак"/>
    <w:basedOn w:val="a1"/>
    <w:link w:val="33"/>
    <w:rsid w:val="00DC6281"/>
    <w:rPr>
      <w:rFonts w:ascii="Times New Roman" w:eastAsia="Times New Roman" w:hAnsi="Times New Roman" w:cs="Times New Roman"/>
      <w:sz w:val="24"/>
      <w:szCs w:val="24"/>
      <w:lang w:eastAsia="ru-RU"/>
    </w:rPr>
  </w:style>
  <w:style w:type="paragraph" w:customStyle="1" w:styleId="1a">
    <w:name w:val="Обычный1"/>
    <w:link w:val="Normal"/>
    <w:rsid w:val="00DC6281"/>
    <w:pPr>
      <w:widowControl w:val="0"/>
      <w:spacing w:after="0" w:line="300" w:lineRule="auto"/>
      <w:ind w:firstLine="660"/>
    </w:pPr>
    <w:rPr>
      <w:rFonts w:ascii="Times New Roman" w:eastAsia="Times New Roman" w:hAnsi="Times New Roman" w:cs="Times New Roman"/>
      <w:snapToGrid w:val="0"/>
      <w:szCs w:val="20"/>
      <w:lang w:eastAsia="ru-RU"/>
    </w:rPr>
  </w:style>
  <w:style w:type="character" w:customStyle="1" w:styleId="Normal">
    <w:name w:val="Normal Знак"/>
    <w:link w:val="1a"/>
    <w:rsid w:val="00DC6281"/>
    <w:rPr>
      <w:rFonts w:ascii="Times New Roman" w:eastAsia="Times New Roman" w:hAnsi="Times New Roman" w:cs="Times New Roman"/>
      <w:snapToGrid w:val="0"/>
      <w:szCs w:val="20"/>
      <w:lang w:eastAsia="ru-RU"/>
    </w:rPr>
  </w:style>
  <w:style w:type="character" w:customStyle="1" w:styleId="ConsNonformat0">
    <w:name w:val="ConsNonformat Знак"/>
    <w:link w:val="ConsNonformat"/>
    <w:rsid w:val="00DC6281"/>
    <w:rPr>
      <w:rFonts w:ascii="Courier New" w:eastAsia="Times New Roman" w:hAnsi="Courier New" w:cs="Courier New"/>
      <w:sz w:val="20"/>
      <w:szCs w:val="20"/>
      <w:lang w:eastAsia="zh-CN"/>
    </w:rPr>
  </w:style>
  <w:style w:type="paragraph" w:customStyle="1" w:styleId="text">
    <w:name w:val="text"/>
    <w:basedOn w:val="a"/>
    <w:link w:val="text0"/>
    <w:rsid w:val="00DC6281"/>
    <w:pPr>
      <w:ind w:firstLine="709"/>
      <w:jc w:val="both"/>
    </w:pPr>
    <w:rPr>
      <w:rFonts w:ascii="Arial" w:hAnsi="Arial" w:cs="Arial"/>
    </w:rPr>
  </w:style>
  <w:style w:type="paragraph" w:customStyle="1" w:styleId="ConsPlusCell">
    <w:name w:val="ConsPlusCell"/>
    <w:rsid w:val="00DC628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a">
    <w:name w:val="Normal (Web)"/>
    <w:basedOn w:val="a"/>
    <w:unhideWhenUsed/>
    <w:rsid w:val="00DC6281"/>
    <w:pPr>
      <w:spacing w:before="100" w:beforeAutospacing="1" w:after="100" w:afterAutospacing="1"/>
    </w:pPr>
  </w:style>
  <w:style w:type="character" w:styleId="affb">
    <w:name w:val="Emphasis"/>
    <w:qFormat/>
    <w:rsid w:val="00DC6281"/>
    <w:rPr>
      <w:i/>
      <w:iCs/>
    </w:rPr>
  </w:style>
  <w:style w:type="table" w:styleId="affc">
    <w:name w:val="Table Grid"/>
    <w:basedOn w:val="a2"/>
    <w:rsid w:val="00DC6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rsid w:val="00DC6281"/>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textmailrucssattributepostfix">
    <w:name w:val="text_mailru_css_attribute_postfix"/>
    <w:basedOn w:val="a"/>
    <w:rsid w:val="00DC6281"/>
    <w:pPr>
      <w:spacing w:before="100" w:beforeAutospacing="1" w:after="100" w:afterAutospacing="1"/>
    </w:pPr>
  </w:style>
  <w:style w:type="character" w:styleId="affd">
    <w:name w:val="Strong"/>
    <w:uiPriority w:val="22"/>
    <w:qFormat/>
    <w:rsid w:val="00DC6281"/>
    <w:rPr>
      <w:b/>
      <w:bCs/>
    </w:rPr>
  </w:style>
  <w:style w:type="character" w:customStyle="1" w:styleId="text0">
    <w:name w:val="text Знак"/>
    <w:link w:val="text"/>
    <w:rsid w:val="00DC6281"/>
    <w:rPr>
      <w:rFonts w:ascii="Arial" w:eastAsia="Times New Roman" w:hAnsi="Arial" w:cs="Arial"/>
      <w:sz w:val="24"/>
      <w:szCs w:val="24"/>
      <w:lang w:eastAsia="ru-RU"/>
    </w:rPr>
  </w:style>
  <w:style w:type="paragraph" w:styleId="affe">
    <w:name w:val="Normal Indent"/>
    <w:basedOn w:val="a"/>
    <w:rsid w:val="00DC6281"/>
    <w:pPr>
      <w:ind w:left="708"/>
    </w:pPr>
    <w:rPr>
      <w:sz w:val="20"/>
      <w:szCs w:val="20"/>
    </w:rPr>
  </w:style>
  <w:style w:type="character" w:customStyle="1" w:styleId="af3">
    <w:name w:val="Без интервала Знак"/>
    <w:link w:val="af2"/>
    <w:locked/>
    <w:rsid w:val="00DC6281"/>
    <w:rPr>
      <w:rFonts w:ascii="Times New Roman" w:eastAsia="Calibri" w:hAnsi="Times New Roman" w:cs="Times New Roman"/>
      <w:sz w:val="28"/>
      <w:lang w:eastAsia="zh-CN"/>
    </w:rPr>
  </w:style>
  <w:style w:type="character" w:customStyle="1" w:styleId="25">
    <w:name w:val="Основной текст (2)"/>
    <w:rsid w:val="00DC62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ConsPlusNonformat">
    <w:name w:val="ConsPlusNonformat"/>
    <w:rsid w:val="00DC62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DC6281"/>
  </w:style>
  <w:style w:type="paragraph" w:customStyle="1" w:styleId="formattext">
    <w:name w:val="formattext"/>
    <w:basedOn w:val="a"/>
    <w:rsid w:val="00DC6281"/>
    <w:pPr>
      <w:spacing w:before="100" w:beforeAutospacing="1" w:after="100" w:afterAutospacing="1"/>
    </w:pPr>
  </w:style>
  <w:style w:type="paragraph" w:customStyle="1" w:styleId="p9">
    <w:name w:val="p9"/>
    <w:basedOn w:val="a"/>
    <w:rsid w:val="00DC6281"/>
    <w:pPr>
      <w:spacing w:before="100" w:beforeAutospacing="1" w:after="100" w:afterAutospacing="1"/>
    </w:pPr>
  </w:style>
  <w:style w:type="paragraph" w:customStyle="1" w:styleId="p14">
    <w:name w:val="p14"/>
    <w:basedOn w:val="a"/>
    <w:rsid w:val="00DC6281"/>
    <w:pPr>
      <w:spacing w:before="100" w:beforeAutospacing="1" w:after="100" w:afterAutospacing="1"/>
    </w:pPr>
  </w:style>
  <w:style w:type="paragraph" w:customStyle="1" w:styleId="p5">
    <w:name w:val="p5"/>
    <w:basedOn w:val="a"/>
    <w:rsid w:val="00DC6281"/>
    <w:pPr>
      <w:spacing w:before="100" w:beforeAutospacing="1" w:after="100" w:afterAutospacing="1"/>
    </w:pPr>
  </w:style>
  <w:style w:type="character" w:customStyle="1" w:styleId="s6">
    <w:name w:val="s6"/>
    <w:rsid w:val="00DC6281"/>
  </w:style>
  <w:style w:type="paragraph" w:customStyle="1" w:styleId="p7">
    <w:name w:val="p7"/>
    <w:basedOn w:val="a"/>
    <w:rsid w:val="00DC6281"/>
    <w:pPr>
      <w:spacing w:before="100" w:beforeAutospacing="1" w:after="100" w:afterAutospacing="1"/>
    </w:pPr>
  </w:style>
  <w:style w:type="character" w:customStyle="1" w:styleId="26">
    <w:name w:val="Основной текст (2)_"/>
    <w:rsid w:val="00DC6281"/>
    <w:rPr>
      <w:rFonts w:ascii="Times New Roman" w:eastAsia="Times New Roman" w:hAnsi="Times New Roman" w:cs="Times New Roman"/>
      <w:b w:val="0"/>
      <w:bCs w:val="0"/>
      <w:i w:val="0"/>
      <w:iCs w:val="0"/>
      <w:smallCaps w:val="0"/>
      <w:strike w:val="0"/>
      <w:sz w:val="26"/>
      <w:szCs w:val="26"/>
      <w:u w:val="none"/>
    </w:rPr>
  </w:style>
  <w:style w:type="paragraph" w:customStyle="1" w:styleId="41">
    <w:name w:val="Знак Знак4 Знак Знак"/>
    <w:basedOn w:val="a"/>
    <w:rsid w:val="00DC6281"/>
    <w:pPr>
      <w:widowControl w:val="0"/>
      <w:adjustRightInd w:val="0"/>
      <w:spacing w:after="160" w:line="240" w:lineRule="exact"/>
      <w:jc w:val="right"/>
    </w:pPr>
    <w:rPr>
      <w:sz w:val="20"/>
      <w:szCs w:val="20"/>
      <w:lang w:val="en-GB" w:eastAsia="en-US"/>
    </w:rPr>
  </w:style>
  <w:style w:type="paragraph" w:customStyle="1" w:styleId="Default">
    <w:name w:val="Default"/>
    <w:rsid w:val="00DC6281"/>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b">
    <w:name w:val="Нет списка1"/>
    <w:next w:val="a3"/>
    <w:semiHidden/>
    <w:rsid w:val="00DC6281"/>
  </w:style>
  <w:style w:type="paragraph" w:customStyle="1" w:styleId="27">
    <w:name w:val="Обычный2"/>
    <w:rsid w:val="00DC6281"/>
    <w:pPr>
      <w:widowControl w:val="0"/>
      <w:spacing w:after="0" w:line="300" w:lineRule="auto"/>
      <w:ind w:firstLine="660"/>
    </w:pPr>
    <w:rPr>
      <w:rFonts w:ascii="Times New Roman" w:eastAsia="Times New Roman" w:hAnsi="Times New Roman" w:cs="Times New Roman"/>
      <w:snapToGrid w:val="0"/>
      <w:szCs w:val="20"/>
      <w:lang w:eastAsia="ru-RU"/>
    </w:rPr>
  </w:style>
  <w:style w:type="table" w:customStyle="1" w:styleId="1c">
    <w:name w:val="Сетка таблицы1"/>
    <w:basedOn w:val="a2"/>
    <w:next w:val="affc"/>
    <w:rsid w:val="00DC6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DC6281"/>
  </w:style>
  <w:style w:type="character" w:customStyle="1" w:styleId="120">
    <w:name w:val="Основной шрифт абзаца12"/>
    <w:rsid w:val="00DC6281"/>
  </w:style>
  <w:style w:type="character" w:customStyle="1" w:styleId="111">
    <w:name w:val="Основной шрифт абзаца11"/>
    <w:rsid w:val="00DC6281"/>
  </w:style>
  <w:style w:type="character" w:customStyle="1" w:styleId="100">
    <w:name w:val="Основной шрифт абзаца10"/>
    <w:rsid w:val="00DC6281"/>
  </w:style>
  <w:style w:type="character" w:customStyle="1" w:styleId="Absatz-Standardschriftart">
    <w:name w:val="Absatz-Standardschriftart"/>
    <w:rsid w:val="00DC6281"/>
  </w:style>
  <w:style w:type="character" w:customStyle="1" w:styleId="91">
    <w:name w:val="Основной шрифт абзаца9"/>
    <w:rsid w:val="00DC6281"/>
  </w:style>
  <w:style w:type="character" w:customStyle="1" w:styleId="WW-Absatz-Standardschriftart">
    <w:name w:val="WW-Absatz-Standardschriftart"/>
    <w:rsid w:val="00DC6281"/>
  </w:style>
  <w:style w:type="character" w:customStyle="1" w:styleId="8">
    <w:name w:val="Основной шрифт абзаца8"/>
    <w:rsid w:val="00DC6281"/>
  </w:style>
  <w:style w:type="character" w:customStyle="1" w:styleId="71">
    <w:name w:val="Основной шрифт абзаца7"/>
    <w:rsid w:val="00DC6281"/>
  </w:style>
  <w:style w:type="character" w:customStyle="1" w:styleId="WW-Absatz-Standardschriftart1">
    <w:name w:val="WW-Absatz-Standardschriftart1"/>
    <w:rsid w:val="00DC6281"/>
  </w:style>
  <w:style w:type="character" w:customStyle="1" w:styleId="61">
    <w:name w:val="Основной шрифт абзаца6"/>
    <w:rsid w:val="00DC6281"/>
  </w:style>
  <w:style w:type="character" w:customStyle="1" w:styleId="51">
    <w:name w:val="Основной шрифт абзаца5"/>
    <w:rsid w:val="00DC6281"/>
  </w:style>
  <w:style w:type="character" w:customStyle="1" w:styleId="42">
    <w:name w:val="Основной шрифт абзаца4"/>
    <w:rsid w:val="00DC6281"/>
  </w:style>
  <w:style w:type="character" w:customStyle="1" w:styleId="WW-Absatz-Standardschriftart11">
    <w:name w:val="WW-Absatz-Standardschriftart11"/>
    <w:rsid w:val="00DC6281"/>
  </w:style>
  <w:style w:type="character" w:customStyle="1" w:styleId="35">
    <w:name w:val="Основной шрифт абзаца3"/>
    <w:rsid w:val="00DC6281"/>
  </w:style>
  <w:style w:type="character" w:customStyle="1" w:styleId="28">
    <w:name w:val="Основной шрифт абзаца2"/>
    <w:rsid w:val="00DC6281"/>
  </w:style>
  <w:style w:type="character" w:customStyle="1" w:styleId="WW-Absatz-Standardschriftart111">
    <w:name w:val="WW-Absatz-Standardschriftart111"/>
    <w:rsid w:val="00DC6281"/>
  </w:style>
  <w:style w:type="character" w:customStyle="1" w:styleId="WW-Absatz-Standardschriftart1111">
    <w:name w:val="WW-Absatz-Standardschriftart1111"/>
    <w:rsid w:val="00DC6281"/>
  </w:style>
  <w:style w:type="character" w:customStyle="1" w:styleId="afff">
    <w:name w:val="Знак Знак"/>
    <w:rsid w:val="00DC6281"/>
    <w:rPr>
      <w:sz w:val="24"/>
      <w:lang w:val="ru-RU" w:bidi="ar-SA"/>
    </w:rPr>
  </w:style>
  <w:style w:type="character" w:customStyle="1" w:styleId="afff0">
    <w:name w:val="Символ нумерации"/>
    <w:rsid w:val="00DC6281"/>
  </w:style>
  <w:style w:type="paragraph" w:customStyle="1" w:styleId="121">
    <w:name w:val="Указатель12"/>
    <w:basedOn w:val="a"/>
    <w:rsid w:val="00DC6281"/>
    <w:pPr>
      <w:suppressLineNumbers/>
      <w:suppressAutoHyphens/>
    </w:pPr>
    <w:rPr>
      <w:rFonts w:cs="Mangal"/>
      <w:lang w:eastAsia="zh-CN"/>
    </w:rPr>
  </w:style>
  <w:style w:type="paragraph" w:customStyle="1" w:styleId="112">
    <w:name w:val="Название объекта11"/>
    <w:basedOn w:val="a"/>
    <w:rsid w:val="00DC6281"/>
    <w:pPr>
      <w:suppressLineNumbers/>
      <w:suppressAutoHyphens/>
      <w:spacing w:before="120" w:after="120"/>
    </w:pPr>
    <w:rPr>
      <w:rFonts w:cs="Mangal"/>
      <w:i/>
      <w:iCs/>
      <w:lang w:eastAsia="zh-CN"/>
    </w:rPr>
  </w:style>
  <w:style w:type="paragraph" w:customStyle="1" w:styleId="113">
    <w:name w:val="Указатель11"/>
    <w:basedOn w:val="a"/>
    <w:rsid w:val="00DC6281"/>
    <w:pPr>
      <w:suppressLineNumbers/>
      <w:suppressAutoHyphens/>
    </w:pPr>
    <w:rPr>
      <w:rFonts w:cs="Mangal"/>
      <w:lang w:eastAsia="zh-CN"/>
    </w:rPr>
  </w:style>
  <w:style w:type="paragraph" w:customStyle="1" w:styleId="101">
    <w:name w:val="Название объекта10"/>
    <w:basedOn w:val="a"/>
    <w:rsid w:val="00DC6281"/>
    <w:pPr>
      <w:suppressLineNumbers/>
      <w:suppressAutoHyphens/>
      <w:spacing w:before="120" w:after="120"/>
    </w:pPr>
    <w:rPr>
      <w:rFonts w:cs="Mangal"/>
      <w:i/>
      <w:iCs/>
      <w:lang w:eastAsia="zh-CN"/>
    </w:rPr>
  </w:style>
  <w:style w:type="paragraph" w:customStyle="1" w:styleId="102">
    <w:name w:val="Указатель10"/>
    <w:basedOn w:val="a"/>
    <w:rsid w:val="00DC6281"/>
    <w:pPr>
      <w:suppressLineNumbers/>
      <w:suppressAutoHyphens/>
    </w:pPr>
    <w:rPr>
      <w:rFonts w:cs="Mangal"/>
      <w:lang w:eastAsia="zh-CN"/>
    </w:rPr>
  </w:style>
  <w:style w:type="paragraph" w:customStyle="1" w:styleId="92">
    <w:name w:val="Название объекта9"/>
    <w:basedOn w:val="a"/>
    <w:rsid w:val="00DC6281"/>
    <w:pPr>
      <w:suppressLineNumbers/>
      <w:suppressAutoHyphens/>
      <w:spacing w:before="120" w:after="120"/>
    </w:pPr>
    <w:rPr>
      <w:rFonts w:cs="Mangal"/>
      <w:i/>
      <w:iCs/>
      <w:lang w:eastAsia="zh-CN"/>
    </w:rPr>
  </w:style>
  <w:style w:type="paragraph" w:customStyle="1" w:styleId="93">
    <w:name w:val="Указатель9"/>
    <w:basedOn w:val="a"/>
    <w:rsid w:val="00DC6281"/>
    <w:pPr>
      <w:suppressLineNumbers/>
      <w:suppressAutoHyphens/>
    </w:pPr>
    <w:rPr>
      <w:rFonts w:cs="Mangal"/>
      <w:lang w:eastAsia="zh-CN"/>
    </w:rPr>
  </w:style>
  <w:style w:type="paragraph" w:customStyle="1" w:styleId="80">
    <w:name w:val="Название объекта8"/>
    <w:basedOn w:val="a"/>
    <w:rsid w:val="00DC6281"/>
    <w:pPr>
      <w:suppressLineNumbers/>
      <w:suppressAutoHyphens/>
      <w:spacing w:before="120" w:after="120"/>
    </w:pPr>
    <w:rPr>
      <w:rFonts w:cs="Mangal"/>
      <w:i/>
      <w:iCs/>
      <w:lang w:eastAsia="zh-CN"/>
    </w:rPr>
  </w:style>
  <w:style w:type="paragraph" w:customStyle="1" w:styleId="81">
    <w:name w:val="Указатель8"/>
    <w:basedOn w:val="a"/>
    <w:rsid w:val="00DC6281"/>
    <w:pPr>
      <w:suppressLineNumbers/>
      <w:suppressAutoHyphens/>
    </w:pPr>
    <w:rPr>
      <w:rFonts w:cs="Mangal"/>
      <w:lang w:eastAsia="zh-CN"/>
    </w:rPr>
  </w:style>
  <w:style w:type="paragraph" w:customStyle="1" w:styleId="72">
    <w:name w:val="Название объекта7"/>
    <w:basedOn w:val="a"/>
    <w:rsid w:val="00DC6281"/>
    <w:pPr>
      <w:suppressLineNumbers/>
      <w:suppressAutoHyphens/>
      <w:spacing w:before="120" w:after="120"/>
    </w:pPr>
    <w:rPr>
      <w:rFonts w:cs="Mangal"/>
      <w:i/>
      <w:iCs/>
      <w:lang w:eastAsia="zh-CN"/>
    </w:rPr>
  </w:style>
  <w:style w:type="paragraph" w:customStyle="1" w:styleId="73">
    <w:name w:val="Указатель7"/>
    <w:basedOn w:val="a"/>
    <w:rsid w:val="00DC6281"/>
    <w:pPr>
      <w:suppressLineNumbers/>
      <w:suppressAutoHyphens/>
    </w:pPr>
    <w:rPr>
      <w:rFonts w:cs="Mangal"/>
      <w:lang w:eastAsia="zh-CN"/>
    </w:rPr>
  </w:style>
  <w:style w:type="paragraph" w:customStyle="1" w:styleId="62">
    <w:name w:val="Название объекта6"/>
    <w:basedOn w:val="a"/>
    <w:rsid w:val="00DC6281"/>
    <w:pPr>
      <w:suppressLineNumbers/>
      <w:suppressAutoHyphens/>
      <w:spacing w:before="120" w:after="120"/>
    </w:pPr>
    <w:rPr>
      <w:rFonts w:cs="Mangal"/>
      <w:i/>
      <w:iCs/>
      <w:lang w:eastAsia="zh-CN"/>
    </w:rPr>
  </w:style>
  <w:style w:type="paragraph" w:customStyle="1" w:styleId="63">
    <w:name w:val="Указатель6"/>
    <w:basedOn w:val="a"/>
    <w:rsid w:val="00DC6281"/>
    <w:pPr>
      <w:suppressLineNumbers/>
      <w:suppressAutoHyphens/>
    </w:pPr>
    <w:rPr>
      <w:rFonts w:cs="Mangal"/>
      <w:lang w:eastAsia="zh-CN"/>
    </w:rPr>
  </w:style>
  <w:style w:type="paragraph" w:customStyle="1" w:styleId="52">
    <w:name w:val="Название объекта5"/>
    <w:basedOn w:val="a"/>
    <w:rsid w:val="00DC6281"/>
    <w:pPr>
      <w:suppressLineNumbers/>
      <w:suppressAutoHyphens/>
      <w:spacing w:before="120" w:after="120"/>
    </w:pPr>
    <w:rPr>
      <w:rFonts w:cs="Mangal"/>
      <w:i/>
      <w:iCs/>
      <w:lang w:eastAsia="zh-CN"/>
    </w:rPr>
  </w:style>
  <w:style w:type="paragraph" w:customStyle="1" w:styleId="53">
    <w:name w:val="Указатель5"/>
    <w:basedOn w:val="a"/>
    <w:rsid w:val="00DC6281"/>
    <w:pPr>
      <w:suppressLineNumbers/>
      <w:suppressAutoHyphens/>
    </w:pPr>
    <w:rPr>
      <w:rFonts w:cs="Mangal"/>
      <w:lang w:eastAsia="zh-CN"/>
    </w:rPr>
  </w:style>
  <w:style w:type="paragraph" w:customStyle="1" w:styleId="43">
    <w:name w:val="Название объекта4"/>
    <w:basedOn w:val="a"/>
    <w:rsid w:val="00DC6281"/>
    <w:pPr>
      <w:suppressLineNumbers/>
      <w:suppressAutoHyphens/>
      <w:spacing w:before="120" w:after="120"/>
    </w:pPr>
    <w:rPr>
      <w:rFonts w:cs="Mangal"/>
      <w:i/>
      <w:iCs/>
      <w:lang w:eastAsia="zh-CN"/>
    </w:rPr>
  </w:style>
  <w:style w:type="paragraph" w:customStyle="1" w:styleId="44">
    <w:name w:val="Указатель4"/>
    <w:basedOn w:val="a"/>
    <w:rsid w:val="00DC6281"/>
    <w:pPr>
      <w:suppressLineNumbers/>
      <w:suppressAutoHyphens/>
    </w:pPr>
    <w:rPr>
      <w:rFonts w:cs="Mangal"/>
      <w:lang w:eastAsia="zh-CN"/>
    </w:rPr>
  </w:style>
  <w:style w:type="paragraph" w:customStyle="1" w:styleId="36">
    <w:name w:val="Название объекта3"/>
    <w:basedOn w:val="a"/>
    <w:rsid w:val="00DC6281"/>
    <w:pPr>
      <w:suppressLineNumbers/>
      <w:suppressAutoHyphens/>
      <w:spacing w:before="120" w:after="120"/>
    </w:pPr>
    <w:rPr>
      <w:rFonts w:cs="Mangal"/>
      <w:i/>
      <w:iCs/>
      <w:lang w:eastAsia="zh-CN"/>
    </w:rPr>
  </w:style>
  <w:style w:type="paragraph" w:customStyle="1" w:styleId="37">
    <w:name w:val="Указатель3"/>
    <w:basedOn w:val="a"/>
    <w:rsid w:val="00DC6281"/>
    <w:pPr>
      <w:suppressLineNumbers/>
      <w:suppressAutoHyphens/>
    </w:pPr>
    <w:rPr>
      <w:rFonts w:cs="Mangal"/>
      <w:lang w:eastAsia="zh-CN"/>
    </w:rPr>
  </w:style>
  <w:style w:type="paragraph" w:customStyle="1" w:styleId="29">
    <w:name w:val="Название объекта2"/>
    <w:basedOn w:val="a"/>
    <w:rsid w:val="00DC6281"/>
    <w:pPr>
      <w:suppressLineNumbers/>
      <w:suppressAutoHyphens/>
      <w:spacing w:before="120" w:after="120"/>
    </w:pPr>
    <w:rPr>
      <w:rFonts w:cs="Mangal"/>
      <w:i/>
      <w:iCs/>
      <w:lang w:eastAsia="zh-CN"/>
    </w:rPr>
  </w:style>
  <w:style w:type="paragraph" w:customStyle="1" w:styleId="2a">
    <w:name w:val="Указатель2"/>
    <w:basedOn w:val="a"/>
    <w:rsid w:val="00DC6281"/>
    <w:pPr>
      <w:suppressLineNumbers/>
      <w:suppressAutoHyphens/>
    </w:pPr>
    <w:rPr>
      <w:rFonts w:cs="Mangal"/>
      <w:lang w:eastAsia="zh-CN"/>
    </w:rPr>
  </w:style>
  <w:style w:type="paragraph" w:customStyle="1" w:styleId="1d">
    <w:name w:val="Название объекта1"/>
    <w:basedOn w:val="a"/>
    <w:rsid w:val="00DC6281"/>
    <w:pPr>
      <w:suppressLineNumbers/>
      <w:suppressAutoHyphens/>
      <w:spacing w:before="120" w:after="120"/>
    </w:pPr>
    <w:rPr>
      <w:rFonts w:cs="Mangal"/>
      <w:i/>
      <w:iCs/>
      <w:lang w:eastAsia="zh-CN"/>
    </w:rPr>
  </w:style>
  <w:style w:type="paragraph" w:customStyle="1" w:styleId="210">
    <w:name w:val="Основной текст с отступом 21"/>
    <w:basedOn w:val="a"/>
    <w:rsid w:val="00DC6281"/>
    <w:pPr>
      <w:suppressAutoHyphens/>
      <w:ind w:firstLine="709"/>
      <w:jc w:val="both"/>
    </w:pPr>
    <w:rPr>
      <w:sz w:val="28"/>
      <w:szCs w:val="20"/>
      <w:lang w:eastAsia="zh-CN"/>
    </w:rPr>
  </w:style>
  <w:style w:type="paragraph" w:customStyle="1" w:styleId="220">
    <w:name w:val="Основной текст с отступом 22"/>
    <w:basedOn w:val="a"/>
    <w:rsid w:val="00DC6281"/>
    <w:pPr>
      <w:widowControl w:val="0"/>
      <w:suppressAutoHyphens/>
      <w:ind w:firstLine="709"/>
      <w:jc w:val="both"/>
    </w:pPr>
    <w:rPr>
      <w:sz w:val="28"/>
      <w:szCs w:val="20"/>
      <w:lang w:eastAsia="zh-CN"/>
    </w:rPr>
  </w:style>
  <w:style w:type="paragraph" w:customStyle="1" w:styleId="afff1">
    <w:name w:val="Знак Знак Знак Знак"/>
    <w:basedOn w:val="a"/>
    <w:rsid w:val="00DC6281"/>
    <w:pPr>
      <w:suppressAutoHyphens/>
      <w:spacing w:before="280" w:after="280"/>
    </w:pPr>
    <w:rPr>
      <w:rFonts w:ascii="Tahoma" w:hAnsi="Tahoma" w:cs="Tahoma"/>
      <w:sz w:val="20"/>
      <w:szCs w:val="20"/>
      <w:lang w:val="en-US" w:eastAsia="zh-CN"/>
    </w:rPr>
  </w:style>
  <w:style w:type="paragraph" w:customStyle="1" w:styleId="ConsPlusDocList">
    <w:name w:val="ConsPlusDocList"/>
    <w:next w:val="a"/>
    <w:rsid w:val="00DC6281"/>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ConsPlusTitlePage">
    <w:name w:val="ConsPlusTitlePage"/>
    <w:next w:val="ConsPlusNormal"/>
    <w:rsid w:val="00DC6281"/>
    <w:pPr>
      <w:widowControl w:val="0"/>
      <w:suppressAutoHyphens/>
      <w:autoSpaceDE w:val="0"/>
      <w:spacing w:after="0" w:line="240" w:lineRule="auto"/>
    </w:pPr>
    <w:rPr>
      <w:rFonts w:ascii="Tahoma" w:eastAsia="Tahoma" w:hAnsi="Tahoma" w:cs="Tahoma"/>
      <w:sz w:val="20"/>
      <w:szCs w:val="20"/>
      <w:lang w:eastAsia="zh-CN" w:bidi="hi-IN"/>
    </w:rPr>
  </w:style>
  <w:style w:type="paragraph" w:customStyle="1" w:styleId="ConsPlusNormal1">
    <w:name w:val="ConsPlusNormal1"/>
    <w:rsid w:val="00DC6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b">
    <w:name w:val="Нет списка2"/>
    <w:next w:val="a3"/>
    <w:uiPriority w:val="99"/>
    <w:semiHidden/>
    <w:unhideWhenUsed/>
    <w:rsid w:val="00DC6281"/>
  </w:style>
  <w:style w:type="paragraph" w:customStyle="1" w:styleId="Heading">
    <w:name w:val="Heading"/>
    <w:basedOn w:val="Standard"/>
    <w:next w:val="Textbody"/>
    <w:rsid w:val="00DC6281"/>
    <w:pPr>
      <w:keepNext/>
      <w:spacing w:before="240" w:after="120"/>
    </w:pPr>
    <w:rPr>
      <w:rFonts w:ascii="Arial" w:eastAsia="Microsoft YaHei" w:hAnsi="Arial" w:cs="Lucida Sans"/>
      <w:sz w:val="28"/>
      <w:szCs w:val="28"/>
    </w:rPr>
  </w:style>
  <w:style w:type="paragraph" w:customStyle="1" w:styleId="Textbody">
    <w:name w:val="Text body"/>
    <w:basedOn w:val="Standard"/>
    <w:rsid w:val="00DC6281"/>
    <w:pPr>
      <w:spacing w:after="120"/>
    </w:pPr>
  </w:style>
  <w:style w:type="paragraph" w:customStyle="1" w:styleId="Index">
    <w:name w:val="Index"/>
    <w:basedOn w:val="Standard"/>
    <w:rsid w:val="00DC6281"/>
    <w:pPr>
      <w:suppressLineNumbers/>
    </w:pPr>
    <w:rPr>
      <w:rFonts w:cs="Lucida Sans"/>
    </w:rPr>
  </w:style>
  <w:style w:type="paragraph" w:customStyle="1" w:styleId="Textbodyindent">
    <w:name w:val="Text body indent"/>
    <w:basedOn w:val="Standard"/>
    <w:rsid w:val="00DC6281"/>
    <w:pPr>
      <w:ind w:left="283" w:firstLine="540"/>
    </w:pPr>
    <w:rPr>
      <w:sz w:val="28"/>
      <w:lang w:val="en-US" w:eastAsia="en-US"/>
    </w:rPr>
  </w:style>
  <w:style w:type="paragraph" w:customStyle="1" w:styleId="Illustration">
    <w:name w:val="Illustration"/>
    <w:basedOn w:val="af0"/>
    <w:rsid w:val="00DC6281"/>
    <w:pPr>
      <w:suppressAutoHyphens/>
      <w:autoSpaceDN w:val="0"/>
      <w:textAlignment w:val="baseline"/>
    </w:pPr>
    <w:rPr>
      <w:rFonts w:cs="Mangal"/>
      <w:kern w:val="3"/>
      <w:lang w:eastAsia="zh-CN"/>
    </w:rPr>
  </w:style>
  <w:style w:type="character" w:customStyle="1" w:styleId="Internetlink">
    <w:name w:val="Internet link"/>
    <w:rsid w:val="00DC6281"/>
    <w:rPr>
      <w:color w:val="0000FF"/>
      <w:u w:val="single"/>
    </w:rPr>
  </w:style>
  <w:style w:type="character" w:customStyle="1" w:styleId="StrongEmphasis">
    <w:name w:val="Strong Emphasis"/>
    <w:rsid w:val="00DC6281"/>
    <w:rPr>
      <w:b/>
      <w:bCs/>
    </w:rPr>
  </w:style>
  <w:style w:type="character" w:customStyle="1" w:styleId="ListLabel1">
    <w:name w:val="ListLabel 1"/>
    <w:rsid w:val="00DC6281"/>
    <w:rPr>
      <w:rFonts w:cs="Times New Roman"/>
    </w:rPr>
  </w:style>
  <w:style w:type="character" w:customStyle="1" w:styleId="ListLabel2">
    <w:name w:val="ListLabel 2"/>
    <w:rsid w:val="00DC6281"/>
    <w:rPr>
      <w:b/>
    </w:rPr>
  </w:style>
  <w:style w:type="character" w:customStyle="1" w:styleId="NumberingSymbols">
    <w:name w:val="Numbering Symbols"/>
    <w:rsid w:val="00DC6281"/>
  </w:style>
  <w:style w:type="character" w:customStyle="1" w:styleId="BulletSymbols">
    <w:name w:val="Bullet Symbols"/>
    <w:rsid w:val="00DC6281"/>
    <w:rPr>
      <w:rFonts w:ascii="OpenSymbol" w:eastAsia="OpenSymbol" w:hAnsi="OpenSymbol" w:cs="OpenSymbol"/>
    </w:rPr>
  </w:style>
  <w:style w:type="numbering" w:customStyle="1" w:styleId="WWNum1">
    <w:name w:val="WWNum1"/>
    <w:basedOn w:val="a3"/>
    <w:rsid w:val="00DC6281"/>
    <w:pPr>
      <w:numPr>
        <w:numId w:val="15"/>
      </w:numPr>
    </w:pPr>
  </w:style>
  <w:style w:type="numbering" w:customStyle="1" w:styleId="WWNum2">
    <w:name w:val="WWNum2"/>
    <w:basedOn w:val="a3"/>
    <w:rsid w:val="00DC6281"/>
    <w:pPr>
      <w:numPr>
        <w:numId w:val="16"/>
      </w:numPr>
    </w:pPr>
  </w:style>
  <w:style w:type="numbering" w:customStyle="1" w:styleId="WWNum3">
    <w:name w:val="WWNum3"/>
    <w:basedOn w:val="a3"/>
    <w:rsid w:val="00DC6281"/>
    <w:pPr>
      <w:numPr>
        <w:numId w:val="17"/>
      </w:numPr>
    </w:pPr>
  </w:style>
  <w:style w:type="numbering" w:customStyle="1" w:styleId="WWNum4">
    <w:name w:val="WWNum4"/>
    <w:basedOn w:val="a3"/>
    <w:rsid w:val="00DC6281"/>
    <w:pPr>
      <w:numPr>
        <w:numId w:val="18"/>
      </w:numPr>
    </w:pPr>
  </w:style>
  <w:style w:type="numbering" w:customStyle="1" w:styleId="WWNum5">
    <w:name w:val="WWNum5"/>
    <w:basedOn w:val="a3"/>
    <w:rsid w:val="00DC6281"/>
    <w:pPr>
      <w:numPr>
        <w:numId w:val="19"/>
      </w:numPr>
    </w:pPr>
  </w:style>
  <w:style w:type="numbering" w:customStyle="1" w:styleId="WWNum6">
    <w:name w:val="WWNum6"/>
    <w:basedOn w:val="a3"/>
    <w:rsid w:val="00DC6281"/>
    <w:pPr>
      <w:numPr>
        <w:numId w:val="20"/>
      </w:numPr>
    </w:pPr>
  </w:style>
  <w:style w:type="numbering" w:customStyle="1" w:styleId="WWNum7">
    <w:name w:val="WWNum7"/>
    <w:basedOn w:val="a3"/>
    <w:rsid w:val="00DC6281"/>
    <w:pPr>
      <w:numPr>
        <w:numId w:val="21"/>
      </w:numPr>
    </w:pPr>
  </w:style>
  <w:style w:type="numbering" w:customStyle="1" w:styleId="WWNum8">
    <w:name w:val="WWNum8"/>
    <w:basedOn w:val="a3"/>
    <w:rsid w:val="00DC6281"/>
    <w:pPr>
      <w:numPr>
        <w:numId w:val="22"/>
      </w:numPr>
    </w:pPr>
  </w:style>
  <w:style w:type="numbering" w:customStyle="1" w:styleId="WWNum9">
    <w:name w:val="WWNum9"/>
    <w:basedOn w:val="a3"/>
    <w:rsid w:val="00DC6281"/>
    <w:pPr>
      <w:numPr>
        <w:numId w:val="23"/>
      </w:numPr>
    </w:pPr>
  </w:style>
  <w:style w:type="numbering" w:customStyle="1" w:styleId="WWNum10">
    <w:name w:val="WWNum10"/>
    <w:basedOn w:val="a3"/>
    <w:rsid w:val="00DC6281"/>
    <w:pPr>
      <w:numPr>
        <w:numId w:val="24"/>
      </w:numPr>
    </w:pPr>
  </w:style>
  <w:style w:type="numbering" w:customStyle="1" w:styleId="WWNum11">
    <w:name w:val="WWNum11"/>
    <w:basedOn w:val="a3"/>
    <w:rsid w:val="00DC6281"/>
    <w:pPr>
      <w:numPr>
        <w:numId w:val="25"/>
      </w:numPr>
    </w:pPr>
  </w:style>
  <w:style w:type="numbering" w:customStyle="1" w:styleId="WWNum12">
    <w:name w:val="WWNum12"/>
    <w:basedOn w:val="a3"/>
    <w:rsid w:val="00DC6281"/>
    <w:pPr>
      <w:numPr>
        <w:numId w:val="26"/>
      </w:numPr>
    </w:pPr>
  </w:style>
  <w:style w:type="numbering" w:customStyle="1" w:styleId="WWNum13">
    <w:name w:val="WWNum13"/>
    <w:basedOn w:val="a3"/>
    <w:rsid w:val="00F769C7"/>
  </w:style>
  <w:style w:type="numbering" w:customStyle="1" w:styleId="WWNum21">
    <w:name w:val="WWNum21"/>
    <w:basedOn w:val="a3"/>
    <w:rsid w:val="00F769C7"/>
  </w:style>
  <w:style w:type="numbering" w:customStyle="1" w:styleId="WWNum31">
    <w:name w:val="WWNum31"/>
    <w:basedOn w:val="a3"/>
    <w:rsid w:val="00F769C7"/>
  </w:style>
  <w:style w:type="numbering" w:customStyle="1" w:styleId="WWNum41">
    <w:name w:val="WWNum41"/>
    <w:basedOn w:val="a3"/>
    <w:rsid w:val="00F769C7"/>
  </w:style>
  <w:style w:type="numbering" w:customStyle="1" w:styleId="WWNum51">
    <w:name w:val="WWNum51"/>
    <w:basedOn w:val="a3"/>
    <w:rsid w:val="00F769C7"/>
  </w:style>
  <w:style w:type="numbering" w:customStyle="1" w:styleId="WWNum61">
    <w:name w:val="WWNum61"/>
    <w:basedOn w:val="a3"/>
    <w:rsid w:val="00F769C7"/>
  </w:style>
  <w:style w:type="numbering" w:customStyle="1" w:styleId="WWNum71">
    <w:name w:val="WWNum71"/>
    <w:basedOn w:val="a3"/>
    <w:rsid w:val="00F769C7"/>
  </w:style>
  <w:style w:type="numbering" w:customStyle="1" w:styleId="WWNum81">
    <w:name w:val="WWNum81"/>
    <w:basedOn w:val="a3"/>
    <w:rsid w:val="00F769C7"/>
  </w:style>
  <w:style w:type="numbering" w:customStyle="1" w:styleId="WWNum91">
    <w:name w:val="WWNum91"/>
    <w:basedOn w:val="a3"/>
    <w:rsid w:val="00F769C7"/>
  </w:style>
  <w:style w:type="numbering" w:customStyle="1" w:styleId="WWNum101">
    <w:name w:val="WWNum101"/>
    <w:basedOn w:val="a3"/>
    <w:rsid w:val="00F769C7"/>
  </w:style>
  <w:style w:type="numbering" w:customStyle="1" w:styleId="WWNum111">
    <w:name w:val="WWNum111"/>
    <w:basedOn w:val="a3"/>
    <w:rsid w:val="00F769C7"/>
  </w:style>
  <w:style w:type="numbering" w:customStyle="1" w:styleId="WWNum121">
    <w:name w:val="WWNum121"/>
    <w:basedOn w:val="a3"/>
    <w:rsid w:val="00F769C7"/>
  </w:style>
  <w:style w:type="numbering" w:customStyle="1" w:styleId="WWNum14">
    <w:name w:val="WWNum14"/>
    <w:basedOn w:val="a3"/>
    <w:rsid w:val="00BF71E1"/>
  </w:style>
  <w:style w:type="numbering" w:customStyle="1" w:styleId="WWNum22">
    <w:name w:val="WWNum22"/>
    <w:basedOn w:val="a3"/>
    <w:rsid w:val="00BF71E1"/>
  </w:style>
  <w:style w:type="numbering" w:customStyle="1" w:styleId="WWNum32">
    <w:name w:val="WWNum32"/>
    <w:basedOn w:val="a3"/>
    <w:rsid w:val="00BF71E1"/>
  </w:style>
  <w:style w:type="numbering" w:customStyle="1" w:styleId="WWNum42">
    <w:name w:val="WWNum42"/>
    <w:basedOn w:val="a3"/>
    <w:rsid w:val="00BF71E1"/>
  </w:style>
  <w:style w:type="numbering" w:customStyle="1" w:styleId="WWNum52">
    <w:name w:val="WWNum52"/>
    <w:basedOn w:val="a3"/>
    <w:rsid w:val="00BF71E1"/>
  </w:style>
  <w:style w:type="numbering" w:customStyle="1" w:styleId="WWNum62">
    <w:name w:val="WWNum62"/>
    <w:basedOn w:val="a3"/>
    <w:rsid w:val="00BF71E1"/>
  </w:style>
  <w:style w:type="numbering" w:customStyle="1" w:styleId="WWNum72">
    <w:name w:val="WWNum72"/>
    <w:basedOn w:val="a3"/>
    <w:rsid w:val="00BF71E1"/>
  </w:style>
  <w:style w:type="numbering" w:customStyle="1" w:styleId="WWNum82">
    <w:name w:val="WWNum82"/>
    <w:basedOn w:val="a3"/>
    <w:rsid w:val="00BF71E1"/>
  </w:style>
  <w:style w:type="numbering" w:customStyle="1" w:styleId="WWNum92">
    <w:name w:val="WWNum92"/>
    <w:basedOn w:val="a3"/>
    <w:rsid w:val="00BF71E1"/>
  </w:style>
  <w:style w:type="numbering" w:customStyle="1" w:styleId="WWNum102">
    <w:name w:val="WWNum102"/>
    <w:basedOn w:val="a3"/>
    <w:rsid w:val="00BF71E1"/>
  </w:style>
  <w:style w:type="numbering" w:customStyle="1" w:styleId="WWNum112">
    <w:name w:val="WWNum112"/>
    <w:basedOn w:val="a3"/>
    <w:rsid w:val="00BF71E1"/>
  </w:style>
  <w:style w:type="numbering" w:customStyle="1" w:styleId="WWNum122">
    <w:name w:val="WWNum122"/>
    <w:basedOn w:val="a3"/>
    <w:rsid w:val="00BF71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2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78A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DC6281"/>
    <w:pPr>
      <w:keepNext/>
      <w:keepLines/>
      <w:widowControl w:val="0"/>
      <w:jc w:val="both"/>
      <w:outlineLvl w:val="1"/>
    </w:pPr>
    <w:rPr>
      <w:b/>
      <w:bCs/>
      <w:kern w:val="2"/>
    </w:rPr>
  </w:style>
  <w:style w:type="paragraph" w:styleId="3">
    <w:name w:val="heading 3"/>
    <w:basedOn w:val="11"/>
    <w:next w:val="a0"/>
    <w:link w:val="30"/>
    <w:qFormat/>
    <w:rsid w:val="00D03C14"/>
    <w:pPr>
      <w:numPr>
        <w:ilvl w:val="2"/>
        <w:numId w:val="1"/>
      </w:numPr>
      <w:spacing w:before="140" w:after="120"/>
      <w:outlineLvl w:val="2"/>
    </w:pPr>
    <w:rPr>
      <w:sz w:val="28"/>
      <w:szCs w:val="28"/>
    </w:rPr>
  </w:style>
  <w:style w:type="paragraph" w:styleId="4">
    <w:name w:val="heading 4"/>
    <w:basedOn w:val="a"/>
    <w:next w:val="a"/>
    <w:link w:val="40"/>
    <w:qFormat/>
    <w:rsid w:val="00D03C14"/>
    <w:pPr>
      <w:keepNext/>
      <w:numPr>
        <w:ilvl w:val="3"/>
        <w:numId w:val="1"/>
      </w:numPr>
      <w:spacing w:before="240" w:after="60"/>
      <w:outlineLvl w:val="3"/>
    </w:pPr>
    <w:rPr>
      <w:b/>
      <w:bCs/>
    </w:rPr>
  </w:style>
  <w:style w:type="paragraph" w:styleId="5">
    <w:name w:val="heading 5"/>
    <w:basedOn w:val="a"/>
    <w:next w:val="6"/>
    <w:link w:val="50"/>
    <w:qFormat/>
    <w:rsid w:val="00D03C14"/>
    <w:pPr>
      <w:numPr>
        <w:ilvl w:val="4"/>
        <w:numId w:val="1"/>
      </w:numPr>
      <w:spacing w:before="480"/>
      <w:jc w:val="center"/>
      <w:outlineLvl w:val="4"/>
    </w:pPr>
    <w:rPr>
      <w:sz w:val="40"/>
      <w:szCs w:val="20"/>
    </w:rPr>
  </w:style>
  <w:style w:type="paragraph" w:styleId="6">
    <w:name w:val="heading 6"/>
    <w:basedOn w:val="a"/>
    <w:next w:val="a"/>
    <w:link w:val="60"/>
    <w:qFormat/>
    <w:rsid w:val="00D03C14"/>
    <w:pPr>
      <w:numPr>
        <w:ilvl w:val="5"/>
        <w:numId w:val="1"/>
      </w:numPr>
      <w:spacing w:before="240" w:after="60"/>
      <w:outlineLvl w:val="5"/>
    </w:pPr>
    <w:rPr>
      <w:b/>
      <w:bCs/>
      <w:sz w:val="22"/>
      <w:szCs w:val="22"/>
    </w:rPr>
  </w:style>
  <w:style w:type="paragraph" w:styleId="7">
    <w:name w:val="heading 7"/>
    <w:basedOn w:val="a"/>
    <w:next w:val="a"/>
    <w:link w:val="70"/>
    <w:qFormat/>
    <w:rsid w:val="00DC6281"/>
    <w:pPr>
      <w:keepNext/>
      <w:keepLines/>
      <w:widowControl w:val="0"/>
      <w:spacing w:line="360" w:lineRule="auto"/>
      <w:outlineLvl w:val="6"/>
    </w:pPr>
    <w:rPr>
      <w:b/>
      <w:bCs/>
      <w:kern w:val="2"/>
      <w:sz w:val="28"/>
    </w:rPr>
  </w:style>
  <w:style w:type="paragraph" w:styleId="9">
    <w:name w:val="heading 9"/>
    <w:basedOn w:val="a"/>
    <w:next w:val="a"/>
    <w:link w:val="90"/>
    <w:qFormat/>
    <w:rsid w:val="00DC6281"/>
    <w:pPr>
      <w:keepNext/>
      <w:autoSpaceDE w:val="0"/>
      <w:autoSpaceDN w:val="0"/>
      <w:spacing w:before="20" w:after="20" w:line="480" w:lineRule="atLeast"/>
      <w:jc w:val="center"/>
      <w:outlineLvl w:val="8"/>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D03C14"/>
    <w:rPr>
      <w:rFonts w:ascii="Times New Roman" w:eastAsia="Times New Roman" w:hAnsi="Times New Roman" w:cs="Times New Roman"/>
      <w:b/>
      <w:bCs/>
      <w:sz w:val="28"/>
      <w:szCs w:val="28"/>
      <w:lang w:val="x-none" w:eastAsia="ru-RU"/>
    </w:rPr>
  </w:style>
  <w:style w:type="character" w:customStyle="1" w:styleId="40">
    <w:name w:val="Заголовок 4 Знак"/>
    <w:basedOn w:val="a1"/>
    <w:link w:val="4"/>
    <w:rsid w:val="00D03C14"/>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D03C14"/>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D03C14"/>
    <w:rPr>
      <w:rFonts w:ascii="Times New Roman" w:eastAsia="Times New Roman" w:hAnsi="Times New Roman" w:cs="Times New Roman"/>
      <w:b/>
      <w:bCs/>
      <w:lang w:eastAsia="ru-RU"/>
    </w:rPr>
  </w:style>
  <w:style w:type="character" w:customStyle="1" w:styleId="WW8Num1z0">
    <w:name w:val="WW8Num1z0"/>
    <w:rsid w:val="00D03C14"/>
  </w:style>
  <w:style w:type="character" w:customStyle="1" w:styleId="WW8Num1z1">
    <w:name w:val="WW8Num1z1"/>
    <w:rsid w:val="00D03C14"/>
  </w:style>
  <w:style w:type="character" w:customStyle="1" w:styleId="WW8Num1z2">
    <w:name w:val="WW8Num1z2"/>
    <w:rsid w:val="00D03C14"/>
  </w:style>
  <w:style w:type="character" w:customStyle="1" w:styleId="WW8Num1z3">
    <w:name w:val="WW8Num1z3"/>
    <w:rsid w:val="00D03C14"/>
  </w:style>
  <w:style w:type="character" w:customStyle="1" w:styleId="WW8Num1z4">
    <w:name w:val="WW8Num1z4"/>
    <w:rsid w:val="00D03C14"/>
  </w:style>
  <w:style w:type="character" w:customStyle="1" w:styleId="WW8Num1z5">
    <w:name w:val="WW8Num1z5"/>
    <w:rsid w:val="00D03C14"/>
  </w:style>
  <w:style w:type="character" w:customStyle="1" w:styleId="WW8Num1z6">
    <w:name w:val="WW8Num1z6"/>
    <w:rsid w:val="00D03C14"/>
  </w:style>
  <w:style w:type="character" w:customStyle="1" w:styleId="WW8Num1z7">
    <w:name w:val="WW8Num1z7"/>
    <w:rsid w:val="00D03C14"/>
  </w:style>
  <w:style w:type="character" w:customStyle="1" w:styleId="WW8Num1z8">
    <w:name w:val="WW8Num1z8"/>
    <w:rsid w:val="00D03C14"/>
  </w:style>
  <w:style w:type="character" w:customStyle="1" w:styleId="WW8Num2z0">
    <w:name w:val="WW8Num2z0"/>
    <w:rsid w:val="00D03C14"/>
    <w:rPr>
      <w:rFonts w:hint="default"/>
      <w:b w:val="0"/>
      <w:i w:val="0"/>
      <w:color w:val="000000"/>
    </w:rPr>
  </w:style>
  <w:style w:type="character" w:customStyle="1" w:styleId="WW8Num2z1">
    <w:name w:val="WW8Num2z1"/>
    <w:rsid w:val="00D03C14"/>
  </w:style>
  <w:style w:type="character" w:customStyle="1" w:styleId="WW8Num2z2">
    <w:name w:val="WW8Num2z2"/>
    <w:rsid w:val="00D03C14"/>
  </w:style>
  <w:style w:type="character" w:customStyle="1" w:styleId="WW8Num2z3">
    <w:name w:val="WW8Num2z3"/>
    <w:rsid w:val="00D03C14"/>
  </w:style>
  <w:style w:type="character" w:customStyle="1" w:styleId="WW8Num2z4">
    <w:name w:val="WW8Num2z4"/>
    <w:rsid w:val="00D03C14"/>
  </w:style>
  <w:style w:type="character" w:customStyle="1" w:styleId="WW8Num2z5">
    <w:name w:val="WW8Num2z5"/>
    <w:rsid w:val="00D03C14"/>
  </w:style>
  <w:style w:type="character" w:customStyle="1" w:styleId="WW8Num2z6">
    <w:name w:val="WW8Num2z6"/>
    <w:rsid w:val="00D03C14"/>
  </w:style>
  <w:style w:type="character" w:customStyle="1" w:styleId="WW8Num2z7">
    <w:name w:val="WW8Num2z7"/>
    <w:rsid w:val="00D03C14"/>
  </w:style>
  <w:style w:type="character" w:customStyle="1" w:styleId="WW8Num2z8">
    <w:name w:val="WW8Num2z8"/>
    <w:rsid w:val="00D03C14"/>
  </w:style>
  <w:style w:type="character" w:customStyle="1" w:styleId="WW8Num3z0">
    <w:name w:val="WW8Num3z0"/>
    <w:rsid w:val="00D03C14"/>
    <w:rPr>
      <w:rFonts w:hint="default"/>
    </w:rPr>
  </w:style>
  <w:style w:type="character" w:customStyle="1" w:styleId="WW8Num3z1">
    <w:name w:val="WW8Num3z1"/>
    <w:rsid w:val="00D03C14"/>
  </w:style>
  <w:style w:type="character" w:customStyle="1" w:styleId="WW8Num3z2">
    <w:name w:val="WW8Num3z2"/>
    <w:rsid w:val="00D03C14"/>
  </w:style>
  <w:style w:type="character" w:customStyle="1" w:styleId="WW8Num3z3">
    <w:name w:val="WW8Num3z3"/>
    <w:rsid w:val="00D03C14"/>
  </w:style>
  <w:style w:type="character" w:customStyle="1" w:styleId="WW8Num3z4">
    <w:name w:val="WW8Num3z4"/>
    <w:rsid w:val="00D03C14"/>
  </w:style>
  <w:style w:type="character" w:customStyle="1" w:styleId="WW8Num3z5">
    <w:name w:val="WW8Num3z5"/>
    <w:rsid w:val="00D03C14"/>
  </w:style>
  <w:style w:type="character" w:customStyle="1" w:styleId="WW8Num3z6">
    <w:name w:val="WW8Num3z6"/>
    <w:rsid w:val="00D03C14"/>
  </w:style>
  <w:style w:type="character" w:customStyle="1" w:styleId="WW8Num3z7">
    <w:name w:val="WW8Num3z7"/>
    <w:rsid w:val="00D03C14"/>
  </w:style>
  <w:style w:type="character" w:customStyle="1" w:styleId="WW8Num3z8">
    <w:name w:val="WW8Num3z8"/>
    <w:rsid w:val="00D03C14"/>
  </w:style>
  <w:style w:type="character" w:customStyle="1" w:styleId="WW8Num4z0">
    <w:name w:val="WW8Num4z0"/>
    <w:rsid w:val="00D03C14"/>
    <w:rPr>
      <w:rFonts w:hint="default"/>
    </w:rPr>
  </w:style>
  <w:style w:type="character" w:customStyle="1" w:styleId="WW8Num5z0">
    <w:name w:val="WW8Num5z0"/>
    <w:rsid w:val="00D03C14"/>
    <w:rPr>
      <w:rFonts w:hint="default"/>
    </w:rPr>
  </w:style>
  <w:style w:type="character" w:customStyle="1" w:styleId="12">
    <w:name w:val="Основной шрифт абзаца1"/>
    <w:rsid w:val="00D03C14"/>
  </w:style>
  <w:style w:type="character" w:customStyle="1" w:styleId="a4">
    <w:name w:val="Текст выноски Знак"/>
    <w:rsid w:val="00D03C14"/>
    <w:rPr>
      <w:rFonts w:ascii="Tahoma" w:hAnsi="Tahoma" w:cs="Tahoma"/>
      <w:sz w:val="16"/>
      <w:szCs w:val="16"/>
    </w:rPr>
  </w:style>
  <w:style w:type="character" w:styleId="a5">
    <w:name w:val="Hyperlink"/>
    <w:rsid w:val="00D03C14"/>
    <w:rPr>
      <w:color w:val="0000FF"/>
      <w:u w:val="single"/>
    </w:rPr>
  </w:style>
  <w:style w:type="character" w:customStyle="1" w:styleId="a6">
    <w:name w:val="Гипертекстовая ссылка"/>
    <w:rsid w:val="00D03C14"/>
    <w:rPr>
      <w:rFonts w:cs="Times New Roman"/>
      <w:color w:val="106BBE"/>
    </w:rPr>
  </w:style>
  <w:style w:type="character" w:customStyle="1" w:styleId="a7">
    <w:name w:val="Схема документа Знак"/>
    <w:rsid w:val="00D03C14"/>
    <w:rPr>
      <w:rFonts w:ascii="Tahoma" w:hAnsi="Tahoma" w:cs="Tahoma"/>
      <w:sz w:val="16"/>
      <w:szCs w:val="16"/>
    </w:rPr>
  </w:style>
  <w:style w:type="character" w:customStyle="1" w:styleId="a8">
    <w:name w:val="Название Знак"/>
    <w:link w:val="a9"/>
    <w:rsid w:val="00D03C14"/>
    <w:rPr>
      <w:b/>
      <w:bCs/>
      <w:sz w:val="28"/>
      <w:szCs w:val="24"/>
    </w:rPr>
  </w:style>
  <w:style w:type="character" w:customStyle="1" w:styleId="aa">
    <w:name w:val="Подзаголовок Знак"/>
    <w:rsid w:val="00D03C14"/>
    <w:rPr>
      <w:b/>
      <w:sz w:val="28"/>
    </w:rPr>
  </w:style>
  <w:style w:type="character" w:customStyle="1" w:styleId="ab">
    <w:name w:val="Текст сноски Знак"/>
    <w:basedOn w:val="12"/>
    <w:rsid w:val="00D03C14"/>
  </w:style>
  <w:style w:type="character" w:customStyle="1" w:styleId="ac">
    <w:name w:val="Символ сноски"/>
    <w:rsid w:val="00D03C14"/>
    <w:rPr>
      <w:vertAlign w:val="superscript"/>
    </w:rPr>
  </w:style>
  <w:style w:type="character" w:styleId="ad">
    <w:name w:val="FollowedHyperlink"/>
    <w:rsid w:val="00D03C14"/>
    <w:rPr>
      <w:color w:val="800000"/>
      <w:u w:val="single"/>
    </w:rPr>
  </w:style>
  <w:style w:type="paragraph" w:customStyle="1" w:styleId="11">
    <w:name w:val="Заголовок1"/>
    <w:basedOn w:val="a"/>
    <w:next w:val="a0"/>
    <w:rsid w:val="00D03C14"/>
    <w:pPr>
      <w:jc w:val="center"/>
    </w:pPr>
    <w:rPr>
      <w:b/>
      <w:bCs/>
      <w:lang w:val="x-none"/>
    </w:rPr>
  </w:style>
  <w:style w:type="paragraph" w:styleId="a0">
    <w:name w:val="Body Text"/>
    <w:basedOn w:val="a"/>
    <w:link w:val="ae"/>
    <w:rsid w:val="00D03C14"/>
    <w:pPr>
      <w:ind w:right="-483"/>
      <w:jc w:val="both"/>
    </w:pPr>
    <w:rPr>
      <w:b/>
      <w:bCs/>
    </w:rPr>
  </w:style>
  <w:style w:type="character" w:customStyle="1" w:styleId="ae">
    <w:name w:val="Основной текст Знак"/>
    <w:basedOn w:val="a1"/>
    <w:link w:val="a0"/>
    <w:rsid w:val="00D03C14"/>
    <w:rPr>
      <w:rFonts w:ascii="Times New Roman" w:eastAsia="Times New Roman" w:hAnsi="Times New Roman" w:cs="Times New Roman"/>
      <w:b/>
      <w:bCs/>
      <w:sz w:val="24"/>
      <w:szCs w:val="24"/>
      <w:lang w:eastAsia="ru-RU"/>
    </w:rPr>
  </w:style>
  <w:style w:type="paragraph" w:styleId="af">
    <w:name w:val="List"/>
    <w:basedOn w:val="a0"/>
    <w:rsid w:val="00D03C14"/>
    <w:rPr>
      <w:rFonts w:cs="Droid Sans Devanagari"/>
    </w:rPr>
  </w:style>
  <w:style w:type="paragraph" w:styleId="af0">
    <w:name w:val="caption"/>
    <w:basedOn w:val="a"/>
    <w:qFormat/>
    <w:rsid w:val="00D03C14"/>
    <w:pPr>
      <w:suppressLineNumbers/>
      <w:spacing w:before="120" w:after="120"/>
    </w:pPr>
    <w:rPr>
      <w:rFonts w:cs="Droid Sans Devanagari"/>
      <w:i/>
      <w:iCs/>
    </w:rPr>
  </w:style>
  <w:style w:type="paragraph" w:customStyle="1" w:styleId="13">
    <w:name w:val="Указатель1"/>
    <w:basedOn w:val="a"/>
    <w:rsid w:val="00D03C14"/>
    <w:pPr>
      <w:suppressLineNumbers/>
    </w:pPr>
    <w:rPr>
      <w:rFonts w:cs="Droid Sans Devanagari"/>
    </w:rPr>
  </w:style>
  <w:style w:type="paragraph" w:customStyle="1" w:styleId="ConsNonformat">
    <w:name w:val="ConsNonformat"/>
    <w:link w:val="ConsNonformat0"/>
    <w:rsid w:val="00D03C14"/>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D03C14"/>
    <w:pPr>
      <w:widowControl w:val="0"/>
      <w:suppressAutoHyphens/>
      <w:autoSpaceDE w:val="0"/>
      <w:spacing w:after="0" w:line="240" w:lineRule="auto"/>
    </w:pPr>
    <w:rPr>
      <w:rFonts w:ascii="Calibri" w:eastAsia="Calibri" w:hAnsi="Calibri" w:cs="Calibri"/>
      <w:b/>
      <w:bCs/>
      <w:lang w:eastAsia="zh-CN"/>
    </w:rPr>
  </w:style>
  <w:style w:type="paragraph" w:customStyle="1" w:styleId="af1">
    <w:name w:val="Знак"/>
    <w:basedOn w:val="a"/>
    <w:rsid w:val="00D03C14"/>
    <w:rPr>
      <w:rFonts w:ascii="Verdana" w:hAnsi="Verdana" w:cs="Verdana"/>
      <w:sz w:val="20"/>
      <w:szCs w:val="20"/>
      <w:lang w:val="en-US"/>
    </w:rPr>
  </w:style>
  <w:style w:type="paragraph" w:styleId="af2">
    <w:name w:val="No Spacing"/>
    <w:link w:val="af3"/>
    <w:qFormat/>
    <w:rsid w:val="00D03C14"/>
    <w:pPr>
      <w:suppressAutoHyphens/>
      <w:spacing w:after="0" w:line="240" w:lineRule="auto"/>
    </w:pPr>
    <w:rPr>
      <w:rFonts w:ascii="Times New Roman" w:eastAsia="Calibri" w:hAnsi="Times New Roman" w:cs="Times New Roman"/>
      <w:sz w:val="28"/>
      <w:lang w:eastAsia="zh-CN"/>
    </w:rPr>
  </w:style>
  <w:style w:type="paragraph" w:styleId="af4">
    <w:name w:val="Balloon Text"/>
    <w:basedOn w:val="a"/>
    <w:link w:val="14"/>
    <w:rsid w:val="00D03C14"/>
    <w:rPr>
      <w:rFonts w:ascii="Tahoma" w:hAnsi="Tahoma" w:cs="Tahoma"/>
      <w:sz w:val="16"/>
      <w:szCs w:val="16"/>
      <w:lang w:val="x-none"/>
    </w:rPr>
  </w:style>
  <w:style w:type="character" w:customStyle="1" w:styleId="14">
    <w:name w:val="Текст выноски Знак1"/>
    <w:basedOn w:val="a1"/>
    <w:link w:val="af4"/>
    <w:rsid w:val="00D03C14"/>
    <w:rPr>
      <w:rFonts w:ascii="Tahoma" w:eastAsia="Times New Roman" w:hAnsi="Tahoma" w:cs="Tahoma"/>
      <w:sz w:val="16"/>
      <w:szCs w:val="16"/>
      <w:lang w:val="x-none" w:eastAsia="ru-RU"/>
    </w:rPr>
  </w:style>
  <w:style w:type="paragraph" w:customStyle="1" w:styleId="ConsTitle">
    <w:name w:val="ConsTitle"/>
    <w:rsid w:val="00D03C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D03C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5">
    <w:name w:val="Знак"/>
    <w:basedOn w:val="a"/>
    <w:rsid w:val="00D03C14"/>
    <w:pPr>
      <w:suppressAutoHyphens/>
      <w:spacing w:before="280" w:after="280"/>
    </w:pPr>
    <w:rPr>
      <w:rFonts w:ascii="Tahoma" w:hAnsi="Tahoma" w:cs="Tahoma"/>
      <w:sz w:val="20"/>
      <w:szCs w:val="20"/>
      <w:lang w:val="en-US"/>
    </w:rPr>
  </w:style>
  <w:style w:type="paragraph" w:customStyle="1" w:styleId="s1">
    <w:name w:val="s_1"/>
    <w:basedOn w:val="a"/>
    <w:rsid w:val="00D03C14"/>
    <w:pPr>
      <w:ind w:firstLine="720"/>
      <w:jc w:val="both"/>
    </w:pPr>
    <w:rPr>
      <w:rFonts w:ascii="Arial" w:hAnsi="Arial" w:cs="Arial"/>
      <w:sz w:val="26"/>
      <w:szCs w:val="26"/>
    </w:rPr>
  </w:style>
  <w:style w:type="paragraph" w:customStyle="1" w:styleId="15">
    <w:name w:val="Схема документа1"/>
    <w:basedOn w:val="a"/>
    <w:rsid w:val="00D03C14"/>
    <w:rPr>
      <w:rFonts w:ascii="Tahoma" w:hAnsi="Tahoma" w:cs="Tahoma"/>
      <w:sz w:val="16"/>
      <w:szCs w:val="16"/>
      <w:lang w:val="x-none"/>
    </w:rPr>
  </w:style>
  <w:style w:type="paragraph" w:customStyle="1" w:styleId="af6">
    <w:name w:val="Текст в заданном формате"/>
    <w:basedOn w:val="a"/>
    <w:rsid w:val="00D03C14"/>
    <w:pPr>
      <w:widowControl w:val="0"/>
    </w:pPr>
    <w:rPr>
      <w:rFonts w:ascii="Liberation Mono" w:eastAsia="Droid Sans Fallback" w:hAnsi="Liberation Mono" w:cs="Liberation Mono"/>
      <w:sz w:val="20"/>
      <w:szCs w:val="20"/>
      <w:lang w:eastAsia="zh-CN" w:bidi="hi-IN"/>
    </w:rPr>
  </w:style>
  <w:style w:type="paragraph" w:customStyle="1" w:styleId="16">
    <w:name w:val="Без интервала1"/>
    <w:rsid w:val="00D03C14"/>
    <w:pPr>
      <w:suppressAutoHyphens/>
      <w:spacing w:after="0" w:line="240" w:lineRule="auto"/>
    </w:pPr>
    <w:rPr>
      <w:rFonts w:ascii="Calibri" w:eastAsia="Times New Roman" w:hAnsi="Calibri" w:cs="Calibri"/>
      <w:lang w:eastAsia="zh-CN"/>
    </w:rPr>
  </w:style>
  <w:style w:type="paragraph" w:styleId="af7">
    <w:name w:val="Subtitle"/>
    <w:basedOn w:val="a"/>
    <w:next w:val="a0"/>
    <w:link w:val="17"/>
    <w:qFormat/>
    <w:rsid w:val="00D03C14"/>
    <w:pPr>
      <w:jc w:val="center"/>
    </w:pPr>
    <w:rPr>
      <w:b/>
      <w:szCs w:val="20"/>
      <w:lang w:val="x-none"/>
    </w:rPr>
  </w:style>
  <w:style w:type="character" w:customStyle="1" w:styleId="17">
    <w:name w:val="Подзаголовок Знак1"/>
    <w:basedOn w:val="a1"/>
    <w:link w:val="af7"/>
    <w:rsid w:val="00D03C14"/>
    <w:rPr>
      <w:rFonts w:ascii="Times New Roman" w:eastAsia="Times New Roman" w:hAnsi="Times New Roman" w:cs="Times New Roman"/>
      <w:b/>
      <w:sz w:val="24"/>
      <w:szCs w:val="20"/>
      <w:lang w:val="x-none" w:eastAsia="ru-RU"/>
    </w:rPr>
  </w:style>
  <w:style w:type="paragraph" w:styleId="af8">
    <w:name w:val="footnote text"/>
    <w:basedOn w:val="a"/>
    <w:link w:val="18"/>
    <w:rsid w:val="00D03C14"/>
    <w:rPr>
      <w:sz w:val="20"/>
      <w:szCs w:val="20"/>
    </w:rPr>
  </w:style>
  <w:style w:type="character" w:customStyle="1" w:styleId="18">
    <w:name w:val="Текст сноски Знак1"/>
    <w:basedOn w:val="a1"/>
    <w:link w:val="af8"/>
    <w:rsid w:val="00D03C14"/>
    <w:rPr>
      <w:rFonts w:ascii="Times New Roman" w:eastAsia="Times New Roman" w:hAnsi="Times New Roman" w:cs="Times New Roman"/>
      <w:sz w:val="20"/>
      <w:szCs w:val="20"/>
      <w:lang w:eastAsia="ru-RU"/>
    </w:rPr>
  </w:style>
  <w:style w:type="paragraph" w:styleId="af9">
    <w:name w:val="header"/>
    <w:basedOn w:val="a"/>
    <w:link w:val="afa"/>
    <w:unhideWhenUsed/>
    <w:rsid w:val="00D03C14"/>
    <w:pPr>
      <w:tabs>
        <w:tab w:val="center" w:pos="4677"/>
        <w:tab w:val="right" w:pos="9355"/>
      </w:tabs>
    </w:pPr>
  </w:style>
  <w:style w:type="character" w:customStyle="1" w:styleId="afa">
    <w:name w:val="Верхний колонтитул Знак"/>
    <w:basedOn w:val="a1"/>
    <w:link w:val="af9"/>
    <w:rsid w:val="00D03C14"/>
    <w:rPr>
      <w:rFonts w:ascii="Times New Roman" w:eastAsia="Times New Roman" w:hAnsi="Times New Roman" w:cs="Times New Roman"/>
      <w:sz w:val="24"/>
      <w:szCs w:val="24"/>
      <w:lang w:eastAsia="ru-RU"/>
    </w:rPr>
  </w:style>
  <w:style w:type="paragraph" w:styleId="afb">
    <w:name w:val="footer"/>
    <w:basedOn w:val="a"/>
    <w:link w:val="afc"/>
    <w:unhideWhenUsed/>
    <w:rsid w:val="00D03C14"/>
    <w:pPr>
      <w:tabs>
        <w:tab w:val="center" w:pos="4677"/>
        <w:tab w:val="right" w:pos="9355"/>
      </w:tabs>
    </w:pPr>
  </w:style>
  <w:style w:type="character" w:customStyle="1" w:styleId="afc">
    <w:name w:val="Нижний колонтитул Знак"/>
    <w:basedOn w:val="a1"/>
    <w:link w:val="afb"/>
    <w:rsid w:val="00D03C14"/>
    <w:rPr>
      <w:rFonts w:ascii="Times New Roman" w:eastAsia="Times New Roman" w:hAnsi="Times New Roman" w:cs="Times New Roman"/>
      <w:sz w:val="24"/>
      <w:szCs w:val="24"/>
      <w:lang w:eastAsia="ru-RU"/>
    </w:rPr>
  </w:style>
  <w:style w:type="character" w:styleId="afd">
    <w:name w:val="page number"/>
    <w:basedOn w:val="a1"/>
    <w:unhideWhenUsed/>
    <w:rsid w:val="00D03C14"/>
  </w:style>
  <w:style w:type="character" w:styleId="afe">
    <w:name w:val="annotation reference"/>
    <w:unhideWhenUsed/>
    <w:rsid w:val="00D03C14"/>
    <w:rPr>
      <w:sz w:val="16"/>
      <w:szCs w:val="16"/>
    </w:rPr>
  </w:style>
  <w:style w:type="paragraph" w:styleId="aff">
    <w:name w:val="annotation text"/>
    <w:basedOn w:val="a"/>
    <w:link w:val="aff0"/>
    <w:unhideWhenUsed/>
    <w:rsid w:val="00D03C14"/>
    <w:rPr>
      <w:sz w:val="20"/>
      <w:szCs w:val="20"/>
    </w:rPr>
  </w:style>
  <w:style w:type="character" w:customStyle="1" w:styleId="aff0">
    <w:name w:val="Текст примечания Знак"/>
    <w:basedOn w:val="a1"/>
    <w:link w:val="aff"/>
    <w:rsid w:val="00D03C14"/>
    <w:rPr>
      <w:rFonts w:ascii="Times New Roman" w:eastAsia="Times New Roman" w:hAnsi="Times New Roman" w:cs="Times New Roman"/>
      <w:sz w:val="20"/>
      <w:szCs w:val="20"/>
      <w:lang w:eastAsia="ru-RU"/>
    </w:rPr>
  </w:style>
  <w:style w:type="paragraph" w:styleId="aff1">
    <w:name w:val="annotation subject"/>
    <w:basedOn w:val="aff"/>
    <w:next w:val="aff"/>
    <w:link w:val="aff2"/>
    <w:unhideWhenUsed/>
    <w:rsid w:val="00D03C14"/>
    <w:rPr>
      <w:b/>
      <w:bCs/>
    </w:rPr>
  </w:style>
  <w:style w:type="character" w:customStyle="1" w:styleId="aff2">
    <w:name w:val="Тема примечания Знак"/>
    <w:basedOn w:val="aff0"/>
    <w:link w:val="aff1"/>
    <w:rsid w:val="00D03C14"/>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D03C14"/>
  </w:style>
  <w:style w:type="paragraph" w:styleId="21">
    <w:name w:val="Body Text 2"/>
    <w:basedOn w:val="a"/>
    <w:link w:val="22"/>
    <w:unhideWhenUsed/>
    <w:rsid w:val="00D03C14"/>
    <w:pPr>
      <w:spacing w:after="120" w:line="480" w:lineRule="auto"/>
    </w:pPr>
  </w:style>
  <w:style w:type="character" w:customStyle="1" w:styleId="22">
    <w:name w:val="Основной текст 2 Знак"/>
    <w:basedOn w:val="a1"/>
    <w:link w:val="21"/>
    <w:rsid w:val="00D03C14"/>
    <w:rPr>
      <w:rFonts w:ascii="Times New Roman" w:eastAsia="Times New Roman" w:hAnsi="Times New Roman" w:cs="Times New Roman"/>
      <w:sz w:val="24"/>
      <w:szCs w:val="24"/>
      <w:lang w:eastAsia="ru-RU"/>
    </w:rPr>
  </w:style>
  <w:style w:type="paragraph" w:customStyle="1" w:styleId="s22">
    <w:name w:val="s_22"/>
    <w:basedOn w:val="a"/>
    <w:rsid w:val="00D03C14"/>
    <w:pPr>
      <w:spacing w:before="100" w:beforeAutospacing="1" w:after="100" w:afterAutospacing="1"/>
    </w:pPr>
  </w:style>
  <w:style w:type="paragraph" w:customStyle="1" w:styleId="s15">
    <w:name w:val="s_15"/>
    <w:basedOn w:val="a"/>
    <w:rsid w:val="00D03C14"/>
    <w:pPr>
      <w:spacing w:before="100" w:beforeAutospacing="1" w:after="100" w:afterAutospacing="1"/>
    </w:pPr>
  </w:style>
  <w:style w:type="character" w:customStyle="1" w:styleId="s10">
    <w:name w:val="s_10"/>
    <w:basedOn w:val="a1"/>
    <w:rsid w:val="00D03C14"/>
  </w:style>
  <w:style w:type="paragraph" w:styleId="aff3">
    <w:name w:val="Revision"/>
    <w:hidden/>
    <w:uiPriority w:val="99"/>
    <w:semiHidden/>
    <w:rsid w:val="00D03C14"/>
    <w:pPr>
      <w:spacing w:after="0" w:line="240" w:lineRule="auto"/>
    </w:pPr>
    <w:rPr>
      <w:rFonts w:ascii="Times New Roman" w:eastAsia="Times New Roman" w:hAnsi="Times New Roman" w:cs="Times New Roman"/>
      <w:sz w:val="24"/>
      <w:szCs w:val="24"/>
      <w:lang w:eastAsia="ru-RU"/>
    </w:rPr>
  </w:style>
  <w:style w:type="character" w:styleId="aff4">
    <w:name w:val="footnote reference"/>
    <w:uiPriority w:val="99"/>
    <w:semiHidden/>
    <w:unhideWhenUsed/>
    <w:rsid w:val="00D03C14"/>
    <w:rPr>
      <w:vertAlign w:val="superscript"/>
    </w:rPr>
  </w:style>
  <w:style w:type="character" w:customStyle="1" w:styleId="10">
    <w:name w:val="Заголовок 1 Знак"/>
    <w:basedOn w:val="a1"/>
    <w:link w:val="1"/>
    <w:rsid w:val="001B78A0"/>
    <w:rPr>
      <w:rFonts w:asciiTheme="majorHAnsi" w:eastAsiaTheme="majorEastAsia" w:hAnsiTheme="majorHAnsi" w:cstheme="majorBidi"/>
      <w:b/>
      <w:bCs/>
      <w:color w:val="2F5496" w:themeColor="accent1" w:themeShade="BF"/>
      <w:sz w:val="28"/>
      <w:szCs w:val="28"/>
      <w:lang w:eastAsia="ru-RU"/>
    </w:rPr>
  </w:style>
  <w:style w:type="paragraph" w:styleId="aff5">
    <w:name w:val="List Paragraph"/>
    <w:basedOn w:val="a"/>
    <w:qFormat/>
    <w:rsid w:val="006D77CF"/>
    <w:pPr>
      <w:ind w:left="720"/>
      <w:contextualSpacing/>
    </w:pPr>
  </w:style>
  <w:style w:type="paragraph" w:customStyle="1" w:styleId="Standard">
    <w:name w:val="Standard"/>
    <w:rsid w:val="00110BF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20">
    <w:name w:val="Заголовок 2 Знак"/>
    <w:basedOn w:val="a1"/>
    <w:link w:val="2"/>
    <w:rsid w:val="00DC6281"/>
    <w:rPr>
      <w:rFonts w:ascii="Times New Roman" w:eastAsia="Times New Roman" w:hAnsi="Times New Roman" w:cs="Times New Roman"/>
      <w:b/>
      <w:bCs/>
      <w:kern w:val="2"/>
      <w:sz w:val="24"/>
      <w:szCs w:val="24"/>
      <w:lang w:eastAsia="ru-RU"/>
    </w:rPr>
  </w:style>
  <w:style w:type="character" w:customStyle="1" w:styleId="70">
    <w:name w:val="Заголовок 7 Знак"/>
    <w:basedOn w:val="a1"/>
    <w:link w:val="7"/>
    <w:rsid w:val="00DC6281"/>
    <w:rPr>
      <w:rFonts w:ascii="Times New Roman" w:eastAsia="Times New Roman" w:hAnsi="Times New Roman" w:cs="Times New Roman"/>
      <w:b/>
      <w:bCs/>
      <w:kern w:val="2"/>
      <w:sz w:val="28"/>
      <w:szCs w:val="24"/>
      <w:lang w:eastAsia="ru-RU"/>
    </w:rPr>
  </w:style>
  <w:style w:type="character" w:customStyle="1" w:styleId="90">
    <w:name w:val="Заголовок 9 Знак"/>
    <w:basedOn w:val="a1"/>
    <w:link w:val="9"/>
    <w:rsid w:val="00DC6281"/>
    <w:rPr>
      <w:rFonts w:ascii="Times New Roman" w:eastAsia="Times New Roman" w:hAnsi="Times New Roman" w:cs="Times New Roman"/>
      <w:b/>
      <w:bCs/>
      <w:sz w:val="28"/>
      <w:szCs w:val="28"/>
      <w:lang w:eastAsia="ru-RU"/>
    </w:rPr>
  </w:style>
  <w:style w:type="paragraph" w:styleId="aff6">
    <w:name w:val="Block Text"/>
    <w:basedOn w:val="a"/>
    <w:rsid w:val="00DC6281"/>
    <w:pPr>
      <w:widowControl w:val="0"/>
      <w:shd w:val="clear" w:color="auto" w:fill="FFFFFF"/>
      <w:autoSpaceDE w:val="0"/>
      <w:autoSpaceDN w:val="0"/>
      <w:adjustRightInd w:val="0"/>
      <w:spacing w:line="322" w:lineRule="exact"/>
      <w:ind w:left="14" w:right="5" w:firstLine="706"/>
      <w:jc w:val="both"/>
    </w:pPr>
    <w:rPr>
      <w:sz w:val="28"/>
      <w:szCs w:val="28"/>
    </w:rPr>
  </w:style>
  <w:style w:type="paragraph" w:styleId="a9">
    <w:name w:val="Title"/>
    <w:basedOn w:val="a"/>
    <w:link w:val="a8"/>
    <w:qFormat/>
    <w:rsid w:val="00DC6281"/>
    <w:pPr>
      <w:overflowPunct w:val="0"/>
      <w:autoSpaceDE w:val="0"/>
      <w:autoSpaceDN w:val="0"/>
      <w:adjustRightInd w:val="0"/>
      <w:jc w:val="center"/>
    </w:pPr>
    <w:rPr>
      <w:rFonts w:asciiTheme="minorHAnsi" w:eastAsiaTheme="minorHAnsi" w:hAnsiTheme="minorHAnsi" w:cstheme="minorBidi"/>
      <w:b/>
      <w:bCs/>
      <w:sz w:val="28"/>
      <w:lang w:eastAsia="en-US"/>
    </w:rPr>
  </w:style>
  <w:style w:type="character" w:customStyle="1" w:styleId="19">
    <w:name w:val="Название Знак1"/>
    <w:basedOn w:val="a1"/>
    <w:uiPriority w:val="10"/>
    <w:rsid w:val="00DC6281"/>
    <w:rPr>
      <w:rFonts w:asciiTheme="majorHAnsi" w:eastAsiaTheme="majorEastAsia" w:hAnsiTheme="majorHAnsi" w:cstheme="majorBidi"/>
      <w:color w:val="323E4F" w:themeColor="text2" w:themeShade="BF"/>
      <w:spacing w:val="5"/>
      <w:kern w:val="28"/>
      <w:sz w:val="52"/>
      <w:szCs w:val="52"/>
      <w:lang w:eastAsia="ru-RU"/>
    </w:rPr>
  </w:style>
  <w:style w:type="paragraph" w:styleId="aff7">
    <w:name w:val="Body Text Indent"/>
    <w:basedOn w:val="a"/>
    <w:link w:val="aff8"/>
    <w:unhideWhenUsed/>
    <w:rsid w:val="00DC6281"/>
    <w:pPr>
      <w:ind w:firstLine="540"/>
    </w:pPr>
    <w:rPr>
      <w:sz w:val="28"/>
      <w:lang w:val="x-none" w:eastAsia="x-none"/>
    </w:rPr>
  </w:style>
  <w:style w:type="character" w:customStyle="1" w:styleId="aff8">
    <w:name w:val="Основной текст с отступом Знак"/>
    <w:basedOn w:val="a1"/>
    <w:link w:val="aff7"/>
    <w:rsid w:val="00DC6281"/>
    <w:rPr>
      <w:rFonts w:ascii="Times New Roman" w:eastAsia="Times New Roman" w:hAnsi="Times New Roman" w:cs="Times New Roman"/>
      <w:sz w:val="28"/>
      <w:szCs w:val="24"/>
      <w:lang w:val="x-none" w:eastAsia="x-none"/>
    </w:rPr>
  </w:style>
  <w:style w:type="paragraph" w:styleId="23">
    <w:name w:val="Body Text Indent 2"/>
    <w:basedOn w:val="a"/>
    <w:link w:val="24"/>
    <w:rsid w:val="00DC6281"/>
    <w:pPr>
      <w:spacing w:after="120" w:line="480" w:lineRule="auto"/>
      <w:ind w:left="283"/>
    </w:pPr>
  </w:style>
  <w:style w:type="character" w:customStyle="1" w:styleId="24">
    <w:name w:val="Основной текст с отступом 2 Знак"/>
    <w:basedOn w:val="a1"/>
    <w:link w:val="23"/>
    <w:rsid w:val="00DC6281"/>
    <w:rPr>
      <w:rFonts w:ascii="Times New Roman" w:eastAsia="Times New Roman" w:hAnsi="Times New Roman" w:cs="Times New Roman"/>
      <w:sz w:val="24"/>
      <w:szCs w:val="24"/>
      <w:lang w:eastAsia="ru-RU"/>
    </w:rPr>
  </w:style>
  <w:style w:type="paragraph" w:customStyle="1" w:styleId="ConsNormal">
    <w:name w:val="ConsNormal"/>
    <w:rsid w:val="00DC6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адресат"/>
    <w:basedOn w:val="a"/>
    <w:next w:val="a"/>
    <w:rsid w:val="00DC6281"/>
    <w:pPr>
      <w:autoSpaceDE w:val="0"/>
      <w:autoSpaceDN w:val="0"/>
      <w:jc w:val="center"/>
    </w:pPr>
    <w:rPr>
      <w:sz w:val="30"/>
      <w:szCs w:val="30"/>
    </w:rPr>
  </w:style>
  <w:style w:type="paragraph" w:customStyle="1" w:styleId="aaanao">
    <w:name w:val="aa?anao"/>
    <w:basedOn w:val="a"/>
    <w:next w:val="a"/>
    <w:rsid w:val="00DC6281"/>
    <w:pPr>
      <w:overflowPunct w:val="0"/>
      <w:autoSpaceDE w:val="0"/>
      <w:autoSpaceDN w:val="0"/>
      <w:adjustRightInd w:val="0"/>
      <w:jc w:val="center"/>
      <w:textAlignment w:val="baseline"/>
    </w:pPr>
    <w:rPr>
      <w:sz w:val="30"/>
      <w:szCs w:val="30"/>
    </w:rPr>
  </w:style>
  <w:style w:type="paragraph" w:styleId="31">
    <w:name w:val="Body Text Indent 3"/>
    <w:basedOn w:val="a"/>
    <w:link w:val="32"/>
    <w:rsid w:val="00DC6281"/>
    <w:pPr>
      <w:autoSpaceDE w:val="0"/>
      <w:autoSpaceDN w:val="0"/>
      <w:adjustRightInd w:val="0"/>
      <w:ind w:firstLine="540"/>
    </w:pPr>
  </w:style>
  <w:style w:type="character" w:customStyle="1" w:styleId="32">
    <w:name w:val="Основной текст с отступом 3 Знак"/>
    <w:basedOn w:val="a1"/>
    <w:link w:val="31"/>
    <w:rsid w:val="00DC6281"/>
    <w:rPr>
      <w:rFonts w:ascii="Times New Roman" w:eastAsia="Times New Roman" w:hAnsi="Times New Roman" w:cs="Times New Roman"/>
      <w:sz w:val="24"/>
      <w:szCs w:val="24"/>
      <w:lang w:eastAsia="ru-RU"/>
    </w:rPr>
  </w:style>
  <w:style w:type="paragraph" w:styleId="33">
    <w:name w:val="Body Text 3"/>
    <w:basedOn w:val="a"/>
    <w:link w:val="34"/>
    <w:rsid w:val="00DC6281"/>
    <w:pPr>
      <w:spacing w:line="360" w:lineRule="auto"/>
      <w:jc w:val="both"/>
    </w:pPr>
  </w:style>
  <w:style w:type="character" w:customStyle="1" w:styleId="34">
    <w:name w:val="Основной текст 3 Знак"/>
    <w:basedOn w:val="a1"/>
    <w:link w:val="33"/>
    <w:rsid w:val="00DC6281"/>
    <w:rPr>
      <w:rFonts w:ascii="Times New Roman" w:eastAsia="Times New Roman" w:hAnsi="Times New Roman" w:cs="Times New Roman"/>
      <w:sz w:val="24"/>
      <w:szCs w:val="24"/>
      <w:lang w:eastAsia="ru-RU"/>
    </w:rPr>
  </w:style>
  <w:style w:type="paragraph" w:customStyle="1" w:styleId="1a">
    <w:name w:val="Обычный1"/>
    <w:link w:val="Normal"/>
    <w:rsid w:val="00DC6281"/>
    <w:pPr>
      <w:widowControl w:val="0"/>
      <w:spacing w:after="0" w:line="300" w:lineRule="auto"/>
      <w:ind w:firstLine="660"/>
    </w:pPr>
    <w:rPr>
      <w:rFonts w:ascii="Times New Roman" w:eastAsia="Times New Roman" w:hAnsi="Times New Roman" w:cs="Times New Roman"/>
      <w:snapToGrid w:val="0"/>
      <w:szCs w:val="20"/>
      <w:lang w:eastAsia="ru-RU"/>
    </w:rPr>
  </w:style>
  <w:style w:type="character" w:customStyle="1" w:styleId="Normal">
    <w:name w:val="Normal Знак"/>
    <w:link w:val="1a"/>
    <w:rsid w:val="00DC6281"/>
    <w:rPr>
      <w:rFonts w:ascii="Times New Roman" w:eastAsia="Times New Roman" w:hAnsi="Times New Roman" w:cs="Times New Roman"/>
      <w:snapToGrid w:val="0"/>
      <w:szCs w:val="20"/>
      <w:lang w:eastAsia="ru-RU"/>
    </w:rPr>
  </w:style>
  <w:style w:type="character" w:customStyle="1" w:styleId="ConsNonformat0">
    <w:name w:val="ConsNonformat Знак"/>
    <w:link w:val="ConsNonformat"/>
    <w:rsid w:val="00DC6281"/>
    <w:rPr>
      <w:rFonts w:ascii="Courier New" w:eastAsia="Times New Roman" w:hAnsi="Courier New" w:cs="Courier New"/>
      <w:sz w:val="20"/>
      <w:szCs w:val="20"/>
      <w:lang w:eastAsia="zh-CN"/>
    </w:rPr>
  </w:style>
  <w:style w:type="paragraph" w:customStyle="1" w:styleId="text">
    <w:name w:val="text"/>
    <w:basedOn w:val="a"/>
    <w:link w:val="text0"/>
    <w:rsid w:val="00DC6281"/>
    <w:pPr>
      <w:ind w:firstLine="709"/>
      <w:jc w:val="both"/>
    </w:pPr>
    <w:rPr>
      <w:rFonts w:ascii="Arial" w:hAnsi="Arial" w:cs="Arial"/>
    </w:rPr>
  </w:style>
  <w:style w:type="paragraph" w:customStyle="1" w:styleId="ConsPlusCell">
    <w:name w:val="ConsPlusCell"/>
    <w:rsid w:val="00DC628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a">
    <w:name w:val="Normal (Web)"/>
    <w:basedOn w:val="a"/>
    <w:unhideWhenUsed/>
    <w:rsid w:val="00DC6281"/>
    <w:pPr>
      <w:spacing w:before="100" w:beforeAutospacing="1" w:after="100" w:afterAutospacing="1"/>
    </w:pPr>
  </w:style>
  <w:style w:type="character" w:styleId="affb">
    <w:name w:val="Emphasis"/>
    <w:qFormat/>
    <w:rsid w:val="00DC6281"/>
    <w:rPr>
      <w:i/>
      <w:iCs/>
    </w:rPr>
  </w:style>
  <w:style w:type="table" w:styleId="affc">
    <w:name w:val="Table Grid"/>
    <w:basedOn w:val="a2"/>
    <w:rsid w:val="00DC6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rsid w:val="00DC6281"/>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textmailrucssattributepostfix">
    <w:name w:val="text_mailru_css_attribute_postfix"/>
    <w:basedOn w:val="a"/>
    <w:rsid w:val="00DC6281"/>
    <w:pPr>
      <w:spacing w:before="100" w:beforeAutospacing="1" w:after="100" w:afterAutospacing="1"/>
    </w:pPr>
  </w:style>
  <w:style w:type="character" w:styleId="affd">
    <w:name w:val="Strong"/>
    <w:uiPriority w:val="22"/>
    <w:qFormat/>
    <w:rsid w:val="00DC6281"/>
    <w:rPr>
      <w:b/>
      <w:bCs/>
    </w:rPr>
  </w:style>
  <w:style w:type="character" w:customStyle="1" w:styleId="text0">
    <w:name w:val="text Знак"/>
    <w:link w:val="text"/>
    <w:rsid w:val="00DC6281"/>
    <w:rPr>
      <w:rFonts w:ascii="Arial" w:eastAsia="Times New Roman" w:hAnsi="Arial" w:cs="Arial"/>
      <w:sz w:val="24"/>
      <w:szCs w:val="24"/>
      <w:lang w:eastAsia="ru-RU"/>
    </w:rPr>
  </w:style>
  <w:style w:type="paragraph" w:styleId="affe">
    <w:name w:val="Normal Indent"/>
    <w:basedOn w:val="a"/>
    <w:rsid w:val="00DC6281"/>
    <w:pPr>
      <w:ind w:left="708"/>
    </w:pPr>
    <w:rPr>
      <w:sz w:val="20"/>
      <w:szCs w:val="20"/>
    </w:rPr>
  </w:style>
  <w:style w:type="character" w:customStyle="1" w:styleId="af3">
    <w:name w:val="Без интервала Знак"/>
    <w:link w:val="af2"/>
    <w:locked/>
    <w:rsid w:val="00DC6281"/>
    <w:rPr>
      <w:rFonts w:ascii="Times New Roman" w:eastAsia="Calibri" w:hAnsi="Times New Roman" w:cs="Times New Roman"/>
      <w:sz w:val="28"/>
      <w:lang w:eastAsia="zh-CN"/>
    </w:rPr>
  </w:style>
  <w:style w:type="character" w:customStyle="1" w:styleId="25">
    <w:name w:val="Основной текст (2)"/>
    <w:rsid w:val="00DC628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ConsPlusNonformat">
    <w:name w:val="ConsPlusNonformat"/>
    <w:rsid w:val="00DC62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DC6281"/>
  </w:style>
  <w:style w:type="paragraph" w:customStyle="1" w:styleId="formattext">
    <w:name w:val="formattext"/>
    <w:basedOn w:val="a"/>
    <w:rsid w:val="00DC6281"/>
    <w:pPr>
      <w:spacing w:before="100" w:beforeAutospacing="1" w:after="100" w:afterAutospacing="1"/>
    </w:pPr>
  </w:style>
  <w:style w:type="paragraph" w:customStyle="1" w:styleId="p9">
    <w:name w:val="p9"/>
    <w:basedOn w:val="a"/>
    <w:rsid w:val="00DC6281"/>
    <w:pPr>
      <w:spacing w:before="100" w:beforeAutospacing="1" w:after="100" w:afterAutospacing="1"/>
    </w:pPr>
  </w:style>
  <w:style w:type="paragraph" w:customStyle="1" w:styleId="p14">
    <w:name w:val="p14"/>
    <w:basedOn w:val="a"/>
    <w:rsid w:val="00DC6281"/>
    <w:pPr>
      <w:spacing w:before="100" w:beforeAutospacing="1" w:after="100" w:afterAutospacing="1"/>
    </w:pPr>
  </w:style>
  <w:style w:type="paragraph" w:customStyle="1" w:styleId="p5">
    <w:name w:val="p5"/>
    <w:basedOn w:val="a"/>
    <w:rsid w:val="00DC6281"/>
    <w:pPr>
      <w:spacing w:before="100" w:beforeAutospacing="1" w:after="100" w:afterAutospacing="1"/>
    </w:pPr>
  </w:style>
  <w:style w:type="character" w:customStyle="1" w:styleId="s6">
    <w:name w:val="s6"/>
    <w:rsid w:val="00DC6281"/>
  </w:style>
  <w:style w:type="paragraph" w:customStyle="1" w:styleId="p7">
    <w:name w:val="p7"/>
    <w:basedOn w:val="a"/>
    <w:rsid w:val="00DC6281"/>
    <w:pPr>
      <w:spacing w:before="100" w:beforeAutospacing="1" w:after="100" w:afterAutospacing="1"/>
    </w:pPr>
  </w:style>
  <w:style w:type="character" w:customStyle="1" w:styleId="26">
    <w:name w:val="Основной текст (2)_"/>
    <w:rsid w:val="00DC6281"/>
    <w:rPr>
      <w:rFonts w:ascii="Times New Roman" w:eastAsia="Times New Roman" w:hAnsi="Times New Roman" w:cs="Times New Roman"/>
      <w:b w:val="0"/>
      <w:bCs w:val="0"/>
      <w:i w:val="0"/>
      <w:iCs w:val="0"/>
      <w:smallCaps w:val="0"/>
      <w:strike w:val="0"/>
      <w:sz w:val="26"/>
      <w:szCs w:val="26"/>
      <w:u w:val="none"/>
    </w:rPr>
  </w:style>
  <w:style w:type="paragraph" w:customStyle="1" w:styleId="41">
    <w:name w:val="Знак Знак4 Знак Знак"/>
    <w:basedOn w:val="a"/>
    <w:rsid w:val="00DC6281"/>
    <w:pPr>
      <w:widowControl w:val="0"/>
      <w:adjustRightInd w:val="0"/>
      <w:spacing w:after="160" w:line="240" w:lineRule="exact"/>
      <w:jc w:val="right"/>
    </w:pPr>
    <w:rPr>
      <w:sz w:val="20"/>
      <w:szCs w:val="20"/>
      <w:lang w:val="en-GB" w:eastAsia="en-US"/>
    </w:rPr>
  </w:style>
  <w:style w:type="paragraph" w:customStyle="1" w:styleId="Default">
    <w:name w:val="Default"/>
    <w:rsid w:val="00DC6281"/>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b">
    <w:name w:val="Нет списка1"/>
    <w:next w:val="a3"/>
    <w:semiHidden/>
    <w:rsid w:val="00DC6281"/>
  </w:style>
  <w:style w:type="paragraph" w:customStyle="1" w:styleId="27">
    <w:name w:val="Обычный2"/>
    <w:rsid w:val="00DC6281"/>
    <w:pPr>
      <w:widowControl w:val="0"/>
      <w:spacing w:after="0" w:line="300" w:lineRule="auto"/>
      <w:ind w:firstLine="660"/>
    </w:pPr>
    <w:rPr>
      <w:rFonts w:ascii="Times New Roman" w:eastAsia="Times New Roman" w:hAnsi="Times New Roman" w:cs="Times New Roman"/>
      <w:snapToGrid w:val="0"/>
      <w:szCs w:val="20"/>
      <w:lang w:eastAsia="ru-RU"/>
    </w:rPr>
  </w:style>
  <w:style w:type="table" w:customStyle="1" w:styleId="1c">
    <w:name w:val="Сетка таблицы1"/>
    <w:basedOn w:val="a2"/>
    <w:next w:val="affc"/>
    <w:rsid w:val="00DC6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DC6281"/>
  </w:style>
  <w:style w:type="character" w:customStyle="1" w:styleId="120">
    <w:name w:val="Основной шрифт абзаца12"/>
    <w:rsid w:val="00DC6281"/>
  </w:style>
  <w:style w:type="character" w:customStyle="1" w:styleId="111">
    <w:name w:val="Основной шрифт абзаца11"/>
    <w:rsid w:val="00DC6281"/>
  </w:style>
  <w:style w:type="character" w:customStyle="1" w:styleId="100">
    <w:name w:val="Основной шрифт абзаца10"/>
    <w:rsid w:val="00DC6281"/>
  </w:style>
  <w:style w:type="character" w:customStyle="1" w:styleId="Absatz-Standardschriftart">
    <w:name w:val="Absatz-Standardschriftart"/>
    <w:rsid w:val="00DC6281"/>
  </w:style>
  <w:style w:type="character" w:customStyle="1" w:styleId="91">
    <w:name w:val="Основной шрифт абзаца9"/>
    <w:rsid w:val="00DC6281"/>
  </w:style>
  <w:style w:type="character" w:customStyle="1" w:styleId="WW-Absatz-Standardschriftart">
    <w:name w:val="WW-Absatz-Standardschriftart"/>
    <w:rsid w:val="00DC6281"/>
  </w:style>
  <w:style w:type="character" w:customStyle="1" w:styleId="8">
    <w:name w:val="Основной шрифт абзаца8"/>
    <w:rsid w:val="00DC6281"/>
  </w:style>
  <w:style w:type="character" w:customStyle="1" w:styleId="71">
    <w:name w:val="Основной шрифт абзаца7"/>
    <w:rsid w:val="00DC6281"/>
  </w:style>
  <w:style w:type="character" w:customStyle="1" w:styleId="WW-Absatz-Standardschriftart1">
    <w:name w:val="WW-Absatz-Standardschriftart1"/>
    <w:rsid w:val="00DC6281"/>
  </w:style>
  <w:style w:type="character" w:customStyle="1" w:styleId="61">
    <w:name w:val="Основной шрифт абзаца6"/>
    <w:rsid w:val="00DC6281"/>
  </w:style>
  <w:style w:type="character" w:customStyle="1" w:styleId="51">
    <w:name w:val="Основной шрифт абзаца5"/>
    <w:rsid w:val="00DC6281"/>
  </w:style>
  <w:style w:type="character" w:customStyle="1" w:styleId="42">
    <w:name w:val="Основной шрифт абзаца4"/>
    <w:rsid w:val="00DC6281"/>
  </w:style>
  <w:style w:type="character" w:customStyle="1" w:styleId="WW-Absatz-Standardschriftart11">
    <w:name w:val="WW-Absatz-Standardschriftart11"/>
    <w:rsid w:val="00DC6281"/>
  </w:style>
  <w:style w:type="character" w:customStyle="1" w:styleId="35">
    <w:name w:val="Основной шрифт абзаца3"/>
    <w:rsid w:val="00DC6281"/>
  </w:style>
  <w:style w:type="character" w:customStyle="1" w:styleId="28">
    <w:name w:val="Основной шрифт абзаца2"/>
    <w:rsid w:val="00DC6281"/>
  </w:style>
  <w:style w:type="character" w:customStyle="1" w:styleId="WW-Absatz-Standardschriftart111">
    <w:name w:val="WW-Absatz-Standardschriftart111"/>
    <w:rsid w:val="00DC6281"/>
  </w:style>
  <w:style w:type="character" w:customStyle="1" w:styleId="WW-Absatz-Standardschriftart1111">
    <w:name w:val="WW-Absatz-Standardschriftart1111"/>
    <w:rsid w:val="00DC6281"/>
  </w:style>
  <w:style w:type="character" w:customStyle="1" w:styleId="afff">
    <w:name w:val="Знак Знак"/>
    <w:rsid w:val="00DC6281"/>
    <w:rPr>
      <w:sz w:val="24"/>
      <w:lang w:val="ru-RU" w:bidi="ar-SA"/>
    </w:rPr>
  </w:style>
  <w:style w:type="character" w:customStyle="1" w:styleId="afff0">
    <w:name w:val="Символ нумерации"/>
    <w:rsid w:val="00DC6281"/>
  </w:style>
  <w:style w:type="paragraph" w:customStyle="1" w:styleId="121">
    <w:name w:val="Указатель12"/>
    <w:basedOn w:val="a"/>
    <w:rsid w:val="00DC6281"/>
    <w:pPr>
      <w:suppressLineNumbers/>
      <w:suppressAutoHyphens/>
    </w:pPr>
    <w:rPr>
      <w:rFonts w:cs="Mangal"/>
      <w:lang w:eastAsia="zh-CN"/>
    </w:rPr>
  </w:style>
  <w:style w:type="paragraph" w:customStyle="1" w:styleId="112">
    <w:name w:val="Название объекта11"/>
    <w:basedOn w:val="a"/>
    <w:rsid w:val="00DC6281"/>
    <w:pPr>
      <w:suppressLineNumbers/>
      <w:suppressAutoHyphens/>
      <w:spacing w:before="120" w:after="120"/>
    </w:pPr>
    <w:rPr>
      <w:rFonts w:cs="Mangal"/>
      <w:i/>
      <w:iCs/>
      <w:lang w:eastAsia="zh-CN"/>
    </w:rPr>
  </w:style>
  <w:style w:type="paragraph" w:customStyle="1" w:styleId="113">
    <w:name w:val="Указатель11"/>
    <w:basedOn w:val="a"/>
    <w:rsid w:val="00DC6281"/>
    <w:pPr>
      <w:suppressLineNumbers/>
      <w:suppressAutoHyphens/>
    </w:pPr>
    <w:rPr>
      <w:rFonts w:cs="Mangal"/>
      <w:lang w:eastAsia="zh-CN"/>
    </w:rPr>
  </w:style>
  <w:style w:type="paragraph" w:customStyle="1" w:styleId="101">
    <w:name w:val="Название объекта10"/>
    <w:basedOn w:val="a"/>
    <w:rsid w:val="00DC6281"/>
    <w:pPr>
      <w:suppressLineNumbers/>
      <w:suppressAutoHyphens/>
      <w:spacing w:before="120" w:after="120"/>
    </w:pPr>
    <w:rPr>
      <w:rFonts w:cs="Mangal"/>
      <w:i/>
      <w:iCs/>
      <w:lang w:eastAsia="zh-CN"/>
    </w:rPr>
  </w:style>
  <w:style w:type="paragraph" w:customStyle="1" w:styleId="102">
    <w:name w:val="Указатель10"/>
    <w:basedOn w:val="a"/>
    <w:rsid w:val="00DC6281"/>
    <w:pPr>
      <w:suppressLineNumbers/>
      <w:suppressAutoHyphens/>
    </w:pPr>
    <w:rPr>
      <w:rFonts w:cs="Mangal"/>
      <w:lang w:eastAsia="zh-CN"/>
    </w:rPr>
  </w:style>
  <w:style w:type="paragraph" w:customStyle="1" w:styleId="92">
    <w:name w:val="Название объекта9"/>
    <w:basedOn w:val="a"/>
    <w:rsid w:val="00DC6281"/>
    <w:pPr>
      <w:suppressLineNumbers/>
      <w:suppressAutoHyphens/>
      <w:spacing w:before="120" w:after="120"/>
    </w:pPr>
    <w:rPr>
      <w:rFonts w:cs="Mangal"/>
      <w:i/>
      <w:iCs/>
      <w:lang w:eastAsia="zh-CN"/>
    </w:rPr>
  </w:style>
  <w:style w:type="paragraph" w:customStyle="1" w:styleId="93">
    <w:name w:val="Указатель9"/>
    <w:basedOn w:val="a"/>
    <w:rsid w:val="00DC6281"/>
    <w:pPr>
      <w:suppressLineNumbers/>
      <w:suppressAutoHyphens/>
    </w:pPr>
    <w:rPr>
      <w:rFonts w:cs="Mangal"/>
      <w:lang w:eastAsia="zh-CN"/>
    </w:rPr>
  </w:style>
  <w:style w:type="paragraph" w:customStyle="1" w:styleId="80">
    <w:name w:val="Название объекта8"/>
    <w:basedOn w:val="a"/>
    <w:rsid w:val="00DC6281"/>
    <w:pPr>
      <w:suppressLineNumbers/>
      <w:suppressAutoHyphens/>
      <w:spacing w:before="120" w:after="120"/>
    </w:pPr>
    <w:rPr>
      <w:rFonts w:cs="Mangal"/>
      <w:i/>
      <w:iCs/>
      <w:lang w:eastAsia="zh-CN"/>
    </w:rPr>
  </w:style>
  <w:style w:type="paragraph" w:customStyle="1" w:styleId="81">
    <w:name w:val="Указатель8"/>
    <w:basedOn w:val="a"/>
    <w:rsid w:val="00DC6281"/>
    <w:pPr>
      <w:suppressLineNumbers/>
      <w:suppressAutoHyphens/>
    </w:pPr>
    <w:rPr>
      <w:rFonts w:cs="Mangal"/>
      <w:lang w:eastAsia="zh-CN"/>
    </w:rPr>
  </w:style>
  <w:style w:type="paragraph" w:customStyle="1" w:styleId="72">
    <w:name w:val="Название объекта7"/>
    <w:basedOn w:val="a"/>
    <w:rsid w:val="00DC6281"/>
    <w:pPr>
      <w:suppressLineNumbers/>
      <w:suppressAutoHyphens/>
      <w:spacing w:before="120" w:after="120"/>
    </w:pPr>
    <w:rPr>
      <w:rFonts w:cs="Mangal"/>
      <w:i/>
      <w:iCs/>
      <w:lang w:eastAsia="zh-CN"/>
    </w:rPr>
  </w:style>
  <w:style w:type="paragraph" w:customStyle="1" w:styleId="73">
    <w:name w:val="Указатель7"/>
    <w:basedOn w:val="a"/>
    <w:rsid w:val="00DC6281"/>
    <w:pPr>
      <w:suppressLineNumbers/>
      <w:suppressAutoHyphens/>
    </w:pPr>
    <w:rPr>
      <w:rFonts w:cs="Mangal"/>
      <w:lang w:eastAsia="zh-CN"/>
    </w:rPr>
  </w:style>
  <w:style w:type="paragraph" w:customStyle="1" w:styleId="62">
    <w:name w:val="Название объекта6"/>
    <w:basedOn w:val="a"/>
    <w:rsid w:val="00DC6281"/>
    <w:pPr>
      <w:suppressLineNumbers/>
      <w:suppressAutoHyphens/>
      <w:spacing w:before="120" w:after="120"/>
    </w:pPr>
    <w:rPr>
      <w:rFonts w:cs="Mangal"/>
      <w:i/>
      <w:iCs/>
      <w:lang w:eastAsia="zh-CN"/>
    </w:rPr>
  </w:style>
  <w:style w:type="paragraph" w:customStyle="1" w:styleId="63">
    <w:name w:val="Указатель6"/>
    <w:basedOn w:val="a"/>
    <w:rsid w:val="00DC6281"/>
    <w:pPr>
      <w:suppressLineNumbers/>
      <w:suppressAutoHyphens/>
    </w:pPr>
    <w:rPr>
      <w:rFonts w:cs="Mangal"/>
      <w:lang w:eastAsia="zh-CN"/>
    </w:rPr>
  </w:style>
  <w:style w:type="paragraph" w:customStyle="1" w:styleId="52">
    <w:name w:val="Название объекта5"/>
    <w:basedOn w:val="a"/>
    <w:rsid w:val="00DC6281"/>
    <w:pPr>
      <w:suppressLineNumbers/>
      <w:suppressAutoHyphens/>
      <w:spacing w:before="120" w:after="120"/>
    </w:pPr>
    <w:rPr>
      <w:rFonts w:cs="Mangal"/>
      <w:i/>
      <w:iCs/>
      <w:lang w:eastAsia="zh-CN"/>
    </w:rPr>
  </w:style>
  <w:style w:type="paragraph" w:customStyle="1" w:styleId="53">
    <w:name w:val="Указатель5"/>
    <w:basedOn w:val="a"/>
    <w:rsid w:val="00DC6281"/>
    <w:pPr>
      <w:suppressLineNumbers/>
      <w:suppressAutoHyphens/>
    </w:pPr>
    <w:rPr>
      <w:rFonts w:cs="Mangal"/>
      <w:lang w:eastAsia="zh-CN"/>
    </w:rPr>
  </w:style>
  <w:style w:type="paragraph" w:customStyle="1" w:styleId="43">
    <w:name w:val="Название объекта4"/>
    <w:basedOn w:val="a"/>
    <w:rsid w:val="00DC6281"/>
    <w:pPr>
      <w:suppressLineNumbers/>
      <w:suppressAutoHyphens/>
      <w:spacing w:before="120" w:after="120"/>
    </w:pPr>
    <w:rPr>
      <w:rFonts w:cs="Mangal"/>
      <w:i/>
      <w:iCs/>
      <w:lang w:eastAsia="zh-CN"/>
    </w:rPr>
  </w:style>
  <w:style w:type="paragraph" w:customStyle="1" w:styleId="44">
    <w:name w:val="Указатель4"/>
    <w:basedOn w:val="a"/>
    <w:rsid w:val="00DC6281"/>
    <w:pPr>
      <w:suppressLineNumbers/>
      <w:suppressAutoHyphens/>
    </w:pPr>
    <w:rPr>
      <w:rFonts w:cs="Mangal"/>
      <w:lang w:eastAsia="zh-CN"/>
    </w:rPr>
  </w:style>
  <w:style w:type="paragraph" w:customStyle="1" w:styleId="36">
    <w:name w:val="Название объекта3"/>
    <w:basedOn w:val="a"/>
    <w:rsid w:val="00DC6281"/>
    <w:pPr>
      <w:suppressLineNumbers/>
      <w:suppressAutoHyphens/>
      <w:spacing w:before="120" w:after="120"/>
    </w:pPr>
    <w:rPr>
      <w:rFonts w:cs="Mangal"/>
      <w:i/>
      <w:iCs/>
      <w:lang w:eastAsia="zh-CN"/>
    </w:rPr>
  </w:style>
  <w:style w:type="paragraph" w:customStyle="1" w:styleId="37">
    <w:name w:val="Указатель3"/>
    <w:basedOn w:val="a"/>
    <w:rsid w:val="00DC6281"/>
    <w:pPr>
      <w:suppressLineNumbers/>
      <w:suppressAutoHyphens/>
    </w:pPr>
    <w:rPr>
      <w:rFonts w:cs="Mangal"/>
      <w:lang w:eastAsia="zh-CN"/>
    </w:rPr>
  </w:style>
  <w:style w:type="paragraph" w:customStyle="1" w:styleId="29">
    <w:name w:val="Название объекта2"/>
    <w:basedOn w:val="a"/>
    <w:rsid w:val="00DC6281"/>
    <w:pPr>
      <w:suppressLineNumbers/>
      <w:suppressAutoHyphens/>
      <w:spacing w:before="120" w:after="120"/>
    </w:pPr>
    <w:rPr>
      <w:rFonts w:cs="Mangal"/>
      <w:i/>
      <w:iCs/>
      <w:lang w:eastAsia="zh-CN"/>
    </w:rPr>
  </w:style>
  <w:style w:type="paragraph" w:customStyle="1" w:styleId="2a">
    <w:name w:val="Указатель2"/>
    <w:basedOn w:val="a"/>
    <w:rsid w:val="00DC6281"/>
    <w:pPr>
      <w:suppressLineNumbers/>
      <w:suppressAutoHyphens/>
    </w:pPr>
    <w:rPr>
      <w:rFonts w:cs="Mangal"/>
      <w:lang w:eastAsia="zh-CN"/>
    </w:rPr>
  </w:style>
  <w:style w:type="paragraph" w:customStyle="1" w:styleId="1d">
    <w:name w:val="Название объекта1"/>
    <w:basedOn w:val="a"/>
    <w:rsid w:val="00DC6281"/>
    <w:pPr>
      <w:suppressLineNumbers/>
      <w:suppressAutoHyphens/>
      <w:spacing w:before="120" w:after="120"/>
    </w:pPr>
    <w:rPr>
      <w:rFonts w:cs="Mangal"/>
      <w:i/>
      <w:iCs/>
      <w:lang w:eastAsia="zh-CN"/>
    </w:rPr>
  </w:style>
  <w:style w:type="paragraph" w:customStyle="1" w:styleId="210">
    <w:name w:val="Основной текст с отступом 21"/>
    <w:basedOn w:val="a"/>
    <w:rsid w:val="00DC6281"/>
    <w:pPr>
      <w:suppressAutoHyphens/>
      <w:ind w:firstLine="709"/>
      <w:jc w:val="both"/>
    </w:pPr>
    <w:rPr>
      <w:sz w:val="28"/>
      <w:szCs w:val="20"/>
      <w:lang w:eastAsia="zh-CN"/>
    </w:rPr>
  </w:style>
  <w:style w:type="paragraph" w:customStyle="1" w:styleId="220">
    <w:name w:val="Основной текст с отступом 22"/>
    <w:basedOn w:val="a"/>
    <w:rsid w:val="00DC6281"/>
    <w:pPr>
      <w:widowControl w:val="0"/>
      <w:suppressAutoHyphens/>
      <w:ind w:firstLine="709"/>
      <w:jc w:val="both"/>
    </w:pPr>
    <w:rPr>
      <w:sz w:val="28"/>
      <w:szCs w:val="20"/>
      <w:lang w:eastAsia="zh-CN"/>
    </w:rPr>
  </w:style>
  <w:style w:type="paragraph" w:customStyle="1" w:styleId="afff1">
    <w:name w:val="Знак Знак Знак Знак"/>
    <w:basedOn w:val="a"/>
    <w:rsid w:val="00DC6281"/>
    <w:pPr>
      <w:suppressAutoHyphens/>
      <w:spacing w:before="280" w:after="280"/>
    </w:pPr>
    <w:rPr>
      <w:rFonts w:ascii="Tahoma" w:hAnsi="Tahoma" w:cs="Tahoma"/>
      <w:sz w:val="20"/>
      <w:szCs w:val="20"/>
      <w:lang w:val="en-US" w:eastAsia="zh-CN"/>
    </w:rPr>
  </w:style>
  <w:style w:type="paragraph" w:customStyle="1" w:styleId="ConsPlusDocList">
    <w:name w:val="ConsPlusDocList"/>
    <w:next w:val="a"/>
    <w:rsid w:val="00DC6281"/>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ConsPlusTitlePage">
    <w:name w:val="ConsPlusTitlePage"/>
    <w:next w:val="ConsPlusNormal"/>
    <w:rsid w:val="00DC6281"/>
    <w:pPr>
      <w:widowControl w:val="0"/>
      <w:suppressAutoHyphens/>
      <w:autoSpaceDE w:val="0"/>
      <w:spacing w:after="0" w:line="240" w:lineRule="auto"/>
    </w:pPr>
    <w:rPr>
      <w:rFonts w:ascii="Tahoma" w:eastAsia="Tahoma" w:hAnsi="Tahoma" w:cs="Tahoma"/>
      <w:sz w:val="20"/>
      <w:szCs w:val="20"/>
      <w:lang w:eastAsia="zh-CN" w:bidi="hi-IN"/>
    </w:rPr>
  </w:style>
  <w:style w:type="paragraph" w:customStyle="1" w:styleId="ConsPlusNormal1">
    <w:name w:val="ConsPlusNormal1"/>
    <w:rsid w:val="00DC62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b">
    <w:name w:val="Нет списка2"/>
    <w:next w:val="a3"/>
    <w:uiPriority w:val="99"/>
    <w:semiHidden/>
    <w:unhideWhenUsed/>
    <w:rsid w:val="00DC6281"/>
  </w:style>
  <w:style w:type="paragraph" w:customStyle="1" w:styleId="Heading">
    <w:name w:val="Heading"/>
    <w:basedOn w:val="Standard"/>
    <w:next w:val="Textbody"/>
    <w:rsid w:val="00DC6281"/>
    <w:pPr>
      <w:keepNext/>
      <w:spacing w:before="240" w:after="120"/>
    </w:pPr>
    <w:rPr>
      <w:rFonts w:ascii="Arial" w:eastAsia="Microsoft YaHei" w:hAnsi="Arial" w:cs="Lucida Sans"/>
      <w:sz w:val="28"/>
      <w:szCs w:val="28"/>
    </w:rPr>
  </w:style>
  <w:style w:type="paragraph" w:customStyle="1" w:styleId="Textbody">
    <w:name w:val="Text body"/>
    <w:basedOn w:val="Standard"/>
    <w:rsid w:val="00DC6281"/>
    <w:pPr>
      <w:spacing w:after="120"/>
    </w:pPr>
  </w:style>
  <w:style w:type="paragraph" w:customStyle="1" w:styleId="Index">
    <w:name w:val="Index"/>
    <w:basedOn w:val="Standard"/>
    <w:rsid w:val="00DC6281"/>
    <w:pPr>
      <w:suppressLineNumbers/>
    </w:pPr>
    <w:rPr>
      <w:rFonts w:cs="Lucida Sans"/>
    </w:rPr>
  </w:style>
  <w:style w:type="paragraph" w:customStyle="1" w:styleId="Textbodyindent">
    <w:name w:val="Text body indent"/>
    <w:basedOn w:val="Standard"/>
    <w:rsid w:val="00DC6281"/>
    <w:pPr>
      <w:ind w:left="283" w:firstLine="540"/>
    </w:pPr>
    <w:rPr>
      <w:sz w:val="28"/>
      <w:lang w:val="en-US" w:eastAsia="en-US"/>
    </w:rPr>
  </w:style>
  <w:style w:type="paragraph" w:customStyle="1" w:styleId="Illustration">
    <w:name w:val="Illustration"/>
    <w:basedOn w:val="af0"/>
    <w:rsid w:val="00DC6281"/>
    <w:pPr>
      <w:suppressAutoHyphens/>
      <w:autoSpaceDN w:val="0"/>
      <w:textAlignment w:val="baseline"/>
    </w:pPr>
    <w:rPr>
      <w:rFonts w:cs="Mangal"/>
      <w:kern w:val="3"/>
      <w:lang w:eastAsia="zh-CN"/>
    </w:rPr>
  </w:style>
  <w:style w:type="character" w:customStyle="1" w:styleId="Internetlink">
    <w:name w:val="Internet link"/>
    <w:rsid w:val="00DC6281"/>
    <w:rPr>
      <w:color w:val="0000FF"/>
      <w:u w:val="single"/>
    </w:rPr>
  </w:style>
  <w:style w:type="character" w:customStyle="1" w:styleId="StrongEmphasis">
    <w:name w:val="Strong Emphasis"/>
    <w:rsid w:val="00DC6281"/>
    <w:rPr>
      <w:b/>
      <w:bCs/>
    </w:rPr>
  </w:style>
  <w:style w:type="character" w:customStyle="1" w:styleId="ListLabel1">
    <w:name w:val="ListLabel 1"/>
    <w:rsid w:val="00DC6281"/>
    <w:rPr>
      <w:rFonts w:cs="Times New Roman"/>
    </w:rPr>
  </w:style>
  <w:style w:type="character" w:customStyle="1" w:styleId="ListLabel2">
    <w:name w:val="ListLabel 2"/>
    <w:rsid w:val="00DC6281"/>
    <w:rPr>
      <w:b/>
    </w:rPr>
  </w:style>
  <w:style w:type="character" w:customStyle="1" w:styleId="NumberingSymbols">
    <w:name w:val="Numbering Symbols"/>
    <w:rsid w:val="00DC6281"/>
  </w:style>
  <w:style w:type="character" w:customStyle="1" w:styleId="BulletSymbols">
    <w:name w:val="Bullet Symbols"/>
    <w:rsid w:val="00DC6281"/>
    <w:rPr>
      <w:rFonts w:ascii="OpenSymbol" w:eastAsia="OpenSymbol" w:hAnsi="OpenSymbol" w:cs="OpenSymbol"/>
    </w:rPr>
  </w:style>
  <w:style w:type="numbering" w:customStyle="1" w:styleId="WWNum1">
    <w:name w:val="WWNum1"/>
    <w:basedOn w:val="a3"/>
    <w:rsid w:val="00DC6281"/>
    <w:pPr>
      <w:numPr>
        <w:numId w:val="15"/>
      </w:numPr>
    </w:pPr>
  </w:style>
  <w:style w:type="numbering" w:customStyle="1" w:styleId="WWNum2">
    <w:name w:val="WWNum2"/>
    <w:basedOn w:val="a3"/>
    <w:rsid w:val="00DC6281"/>
    <w:pPr>
      <w:numPr>
        <w:numId w:val="16"/>
      </w:numPr>
    </w:pPr>
  </w:style>
  <w:style w:type="numbering" w:customStyle="1" w:styleId="WWNum3">
    <w:name w:val="WWNum3"/>
    <w:basedOn w:val="a3"/>
    <w:rsid w:val="00DC6281"/>
    <w:pPr>
      <w:numPr>
        <w:numId w:val="17"/>
      </w:numPr>
    </w:pPr>
  </w:style>
  <w:style w:type="numbering" w:customStyle="1" w:styleId="WWNum4">
    <w:name w:val="WWNum4"/>
    <w:basedOn w:val="a3"/>
    <w:rsid w:val="00DC6281"/>
    <w:pPr>
      <w:numPr>
        <w:numId w:val="18"/>
      </w:numPr>
    </w:pPr>
  </w:style>
  <w:style w:type="numbering" w:customStyle="1" w:styleId="WWNum5">
    <w:name w:val="WWNum5"/>
    <w:basedOn w:val="a3"/>
    <w:rsid w:val="00DC6281"/>
    <w:pPr>
      <w:numPr>
        <w:numId w:val="19"/>
      </w:numPr>
    </w:pPr>
  </w:style>
  <w:style w:type="numbering" w:customStyle="1" w:styleId="WWNum6">
    <w:name w:val="WWNum6"/>
    <w:basedOn w:val="a3"/>
    <w:rsid w:val="00DC6281"/>
    <w:pPr>
      <w:numPr>
        <w:numId w:val="20"/>
      </w:numPr>
    </w:pPr>
  </w:style>
  <w:style w:type="numbering" w:customStyle="1" w:styleId="WWNum7">
    <w:name w:val="WWNum7"/>
    <w:basedOn w:val="a3"/>
    <w:rsid w:val="00DC6281"/>
    <w:pPr>
      <w:numPr>
        <w:numId w:val="21"/>
      </w:numPr>
    </w:pPr>
  </w:style>
  <w:style w:type="numbering" w:customStyle="1" w:styleId="WWNum8">
    <w:name w:val="WWNum8"/>
    <w:basedOn w:val="a3"/>
    <w:rsid w:val="00DC6281"/>
    <w:pPr>
      <w:numPr>
        <w:numId w:val="22"/>
      </w:numPr>
    </w:pPr>
  </w:style>
  <w:style w:type="numbering" w:customStyle="1" w:styleId="WWNum9">
    <w:name w:val="WWNum9"/>
    <w:basedOn w:val="a3"/>
    <w:rsid w:val="00DC6281"/>
    <w:pPr>
      <w:numPr>
        <w:numId w:val="23"/>
      </w:numPr>
    </w:pPr>
  </w:style>
  <w:style w:type="numbering" w:customStyle="1" w:styleId="WWNum10">
    <w:name w:val="WWNum10"/>
    <w:basedOn w:val="a3"/>
    <w:rsid w:val="00DC6281"/>
    <w:pPr>
      <w:numPr>
        <w:numId w:val="24"/>
      </w:numPr>
    </w:pPr>
  </w:style>
  <w:style w:type="numbering" w:customStyle="1" w:styleId="WWNum11">
    <w:name w:val="WWNum11"/>
    <w:basedOn w:val="a3"/>
    <w:rsid w:val="00DC6281"/>
    <w:pPr>
      <w:numPr>
        <w:numId w:val="25"/>
      </w:numPr>
    </w:pPr>
  </w:style>
  <w:style w:type="numbering" w:customStyle="1" w:styleId="WWNum12">
    <w:name w:val="WWNum12"/>
    <w:basedOn w:val="a3"/>
    <w:rsid w:val="00DC6281"/>
    <w:pPr>
      <w:numPr>
        <w:numId w:val="26"/>
      </w:numPr>
    </w:pPr>
  </w:style>
  <w:style w:type="numbering" w:customStyle="1" w:styleId="WWNum13">
    <w:name w:val="WWNum13"/>
    <w:basedOn w:val="a3"/>
    <w:rsid w:val="00F769C7"/>
  </w:style>
  <w:style w:type="numbering" w:customStyle="1" w:styleId="WWNum21">
    <w:name w:val="WWNum21"/>
    <w:basedOn w:val="a3"/>
    <w:rsid w:val="00F769C7"/>
  </w:style>
  <w:style w:type="numbering" w:customStyle="1" w:styleId="WWNum31">
    <w:name w:val="WWNum31"/>
    <w:basedOn w:val="a3"/>
    <w:rsid w:val="00F769C7"/>
  </w:style>
  <w:style w:type="numbering" w:customStyle="1" w:styleId="WWNum41">
    <w:name w:val="WWNum41"/>
    <w:basedOn w:val="a3"/>
    <w:rsid w:val="00F769C7"/>
  </w:style>
  <w:style w:type="numbering" w:customStyle="1" w:styleId="WWNum51">
    <w:name w:val="WWNum51"/>
    <w:basedOn w:val="a3"/>
    <w:rsid w:val="00F769C7"/>
  </w:style>
  <w:style w:type="numbering" w:customStyle="1" w:styleId="WWNum61">
    <w:name w:val="WWNum61"/>
    <w:basedOn w:val="a3"/>
    <w:rsid w:val="00F769C7"/>
  </w:style>
  <w:style w:type="numbering" w:customStyle="1" w:styleId="WWNum71">
    <w:name w:val="WWNum71"/>
    <w:basedOn w:val="a3"/>
    <w:rsid w:val="00F769C7"/>
  </w:style>
  <w:style w:type="numbering" w:customStyle="1" w:styleId="WWNum81">
    <w:name w:val="WWNum81"/>
    <w:basedOn w:val="a3"/>
    <w:rsid w:val="00F769C7"/>
  </w:style>
  <w:style w:type="numbering" w:customStyle="1" w:styleId="WWNum91">
    <w:name w:val="WWNum91"/>
    <w:basedOn w:val="a3"/>
    <w:rsid w:val="00F769C7"/>
  </w:style>
  <w:style w:type="numbering" w:customStyle="1" w:styleId="WWNum101">
    <w:name w:val="WWNum101"/>
    <w:basedOn w:val="a3"/>
    <w:rsid w:val="00F769C7"/>
  </w:style>
  <w:style w:type="numbering" w:customStyle="1" w:styleId="WWNum111">
    <w:name w:val="WWNum111"/>
    <w:basedOn w:val="a3"/>
    <w:rsid w:val="00F769C7"/>
  </w:style>
  <w:style w:type="numbering" w:customStyle="1" w:styleId="WWNum121">
    <w:name w:val="WWNum121"/>
    <w:basedOn w:val="a3"/>
    <w:rsid w:val="00F769C7"/>
  </w:style>
  <w:style w:type="numbering" w:customStyle="1" w:styleId="WWNum14">
    <w:name w:val="WWNum14"/>
    <w:basedOn w:val="a3"/>
    <w:rsid w:val="00BF71E1"/>
    <w:pPr>
      <w:numPr>
        <w:numId w:val="13"/>
      </w:numPr>
    </w:pPr>
  </w:style>
  <w:style w:type="numbering" w:customStyle="1" w:styleId="WWNum22">
    <w:name w:val="WWNum22"/>
    <w:basedOn w:val="a3"/>
    <w:rsid w:val="00BF71E1"/>
    <w:pPr>
      <w:numPr>
        <w:numId w:val="14"/>
      </w:numPr>
    </w:pPr>
  </w:style>
  <w:style w:type="numbering" w:customStyle="1" w:styleId="WWNum32">
    <w:name w:val="WWNum32"/>
    <w:basedOn w:val="a3"/>
    <w:rsid w:val="00BF71E1"/>
    <w:pPr>
      <w:numPr>
        <w:numId w:val="15"/>
      </w:numPr>
    </w:pPr>
  </w:style>
  <w:style w:type="numbering" w:customStyle="1" w:styleId="WWNum42">
    <w:name w:val="WWNum42"/>
    <w:basedOn w:val="a3"/>
    <w:rsid w:val="00BF71E1"/>
    <w:pPr>
      <w:numPr>
        <w:numId w:val="16"/>
      </w:numPr>
    </w:pPr>
  </w:style>
  <w:style w:type="numbering" w:customStyle="1" w:styleId="WWNum52">
    <w:name w:val="WWNum52"/>
    <w:basedOn w:val="a3"/>
    <w:rsid w:val="00BF71E1"/>
    <w:pPr>
      <w:numPr>
        <w:numId w:val="17"/>
      </w:numPr>
    </w:pPr>
  </w:style>
  <w:style w:type="numbering" w:customStyle="1" w:styleId="WWNum62">
    <w:name w:val="WWNum62"/>
    <w:basedOn w:val="a3"/>
    <w:rsid w:val="00BF71E1"/>
    <w:pPr>
      <w:numPr>
        <w:numId w:val="18"/>
      </w:numPr>
    </w:pPr>
  </w:style>
  <w:style w:type="numbering" w:customStyle="1" w:styleId="WWNum72">
    <w:name w:val="WWNum72"/>
    <w:basedOn w:val="a3"/>
    <w:rsid w:val="00BF71E1"/>
    <w:pPr>
      <w:numPr>
        <w:numId w:val="19"/>
      </w:numPr>
    </w:pPr>
  </w:style>
  <w:style w:type="numbering" w:customStyle="1" w:styleId="WWNum82">
    <w:name w:val="WWNum82"/>
    <w:basedOn w:val="a3"/>
    <w:rsid w:val="00BF71E1"/>
    <w:pPr>
      <w:numPr>
        <w:numId w:val="20"/>
      </w:numPr>
    </w:pPr>
  </w:style>
  <w:style w:type="numbering" w:customStyle="1" w:styleId="WWNum92">
    <w:name w:val="WWNum92"/>
    <w:basedOn w:val="a3"/>
    <w:rsid w:val="00BF71E1"/>
    <w:pPr>
      <w:numPr>
        <w:numId w:val="21"/>
      </w:numPr>
    </w:pPr>
  </w:style>
  <w:style w:type="numbering" w:customStyle="1" w:styleId="WWNum102">
    <w:name w:val="WWNum102"/>
    <w:basedOn w:val="a3"/>
    <w:rsid w:val="00BF71E1"/>
    <w:pPr>
      <w:numPr>
        <w:numId w:val="22"/>
      </w:numPr>
    </w:pPr>
  </w:style>
  <w:style w:type="numbering" w:customStyle="1" w:styleId="WWNum112">
    <w:name w:val="WWNum112"/>
    <w:basedOn w:val="a3"/>
    <w:rsid w:val="00BF71E1"/>
    <w:pPr>
      <w:numPr>
        <w:numId w:val="23"/>
      </w:numPr>
    </w:pPr>
  </w:style>
  <w:style w:type="numbering" w:customStyle="1" w:styleId="WWNum122">
    <w:name w:val="WWNum122"/>
    <w:basedOn w:val="a3"/>
    <w:rsid w:val="00BF71E1"/>
    <w:pPr>
      <w:numPr>
        <w:numId w:val="24"/>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hyperlink" Target="https://login.consultant.ru/link/?req=doc&amp;base=RZR&amp;n=358851&amp;date=27.11.2020" TargetMode="External"/><Relationship Id="rId107" Type="http://schemas.openxmlformats.org/officeDocument/2006/relationships/image" Target="media/image90.jpeg"/><Relationship Id="rId11" Type="http://schemas.openxmlformats.org/officeDocument/2006/relationships/hyperlink" Target="consultantplus://offline/ref=53F444482881ED5528DB434776698406186769A784E506062EC88C78419145B32DF63E879B663A18655D2E5E38Q2D1J"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emf"/><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2.jpeg"/><Relationship Id="rId14" Type="http://schemas.openxmlformats.org/officeDocument/2006/relationships/hyperlink" Target="https://login.consultant.ru/link/?req=doc&amp;base=RZR&amp;n=159630&amp;date=27.11.202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emf"/><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1.jpeg"/><Relationship Id="rId126" Type="http://schemas.microsoft.com/office/2007/relationships/stylesWithEffects" Target="stylesWithEffects.xml"/><Relationship Id="rId8" Type="http://schemas.openxmlformats.org/officeDocument/2006/relationships/hyperlink" Target="consultantplus://offline/ref=561D80C16AC31619B2A6C963E1DE9EA1C18699DC342532444B61110F9DAE17BCC7B77361811F49F589DA03n5V9L"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hyperlink" Target="https://login.consultant.ru/link/?req=doc&amp;base=RZR&amp;n=163543&amp;date=27.11.2020&amp;dst=100014&amp;fld=134" TargetMode="External"/><Relationship Id="rId17" Type="http://schemas.openxmlformats.org/officeDocument/2006/relationships/hyperlink" Target="consultantplus://offline/ref=53F444482881ED5528DB434776698406186465AE85E406062EC88C78419145B32DF63E879B663A18655D2E5E38Q2D1J"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RZR&amp;n=285683&amp;date=27.11.202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0" Type="http://schemas.openxmlformats.org/officeDocument/2006/relationships/hyperlink" Target="consultantplus://offline/ref=53F444482881ED5528DB434776698406186768A585E306062EC88C78419145B33FF6668B9B64271C6848780F7E74B0660504D958844FB70DQ5D8J"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hyperlink" Target="consultantplus://offline/ref=561D80C16AC31619B2A6C963E1DE9EA1C18699DC37263B4C4961110F9DAE17BCC7B77361811F49F589DD08n5V7L" TargetMode="External"/><Relationship Id="rId13" Type="http://schemas.openxmlformats.org/officeDocument/2006/relationships/hyperlink" Target="consultantplus://offline/ref=53F444482881ED5528DB434776698406126D66A084E95B0C2691807A469E1AA438BF6A8A9B64251A6A177D1A6F2CBD64191ADD42984DB5Q0DFJ" TargetMode="External"/><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ECF4D-8E4E-4BE4-B552-626B1016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45711</Words>
  <Characters>260556</Characters>
  <Application>Microsoft Office Word</Application>
  <DocSecurity>0</DocSecurity>
  <Lines>2171</Lines>
  <Paragraphs>611</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КЕМЕРОВСКАЯ ОБЛАСТЬ - КУЗБАСС</vt:lpstr>
      <vt:lpstr/>
      <vt:lpstr>СОВЕТ НАРОДНЫХ ДЕПУТАТОВ</vt:lpstr>
      <vt:lpstr>ПРОКОПЬЕВСКОГО МУНИЦИПАЛЬНОГО ОКРУГА</vt:lpstr>
      <vt:lpstr/>
      <vt:lpstr>РЕШЕНИЕ </vt:lpstr>
      <vt:lpstr/>
      <vt:lpstr>от 23 марта 2023 года № 140</vt:lpstr>
      <vt:lpstr/>
      <vt:lpstr>г. Прокопьевск</vt:lpstr>
      <vt:lpstr/>
      <vt:lpstr>Приложение к решению</vt:lpstr>
      <vt:lpstr>Совета народных депутатов</vt:lpstr>
      <vt:lpstr>Прокопьевского муниципального округа</vt:lpstr>
      <vt:lpstr>от 23.03.2023 № 140</vt:lpstr>
      <vt:lpstr/>
      <vt:lpstr>КЕМЕРОВСКАЯ ОБЛАСТЬ - КУЗБАСС</vt:lpstr>
      <vt:lpstr/>
      <vt:lpstr>СОВЕТ НАРОДНЫХ ДЕПУТАТОВ</vt:lpstr>
      <vt:lpstr>ПРОКОПЬЕВСКОГО МУНИЦИПАЛЬНОГО ОКРУГА</vt:lpstr>
      <vt:lpstr/>
      <vt:lpstr>РЕШЕНИЕ (ПРОЕКТ)</vt:lpstr>
      <vt:lpstr/>
      <vt:lpstr>от    2023 года № </vt:lpstr>
      <vt:lpstr/>
      <vt:lpstr>г. Прокопьевск</vt:lpstr>
      <vt:lpstr/>
    </vt:vector>
  </TitlesOfParts>
  <Company>RePack by SPecialiST</Company>
  <LinksUpToDate>false</LinksUpToDate>
  <CharactersWithSpaces>305656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sndkr</cp:lastModifiedBy>
  <cp:revision>2</cp:revision>
  <cp:lastPrinted>2023-03-24T03:45:00Z</cp:lastPrinted>
  <dcterms:created xsi:type="dcterms:W3CDTF">2023-04-20T10:23:00Z</dcterms:created>
  <dcterms:modified xsi:type="dcterms:W3CDTF">2023-04-20T10:23:00Z</dcterms:modified>
</cp:coreProperties>
</file>